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64E" w:rsidRPr="0011764E" w:rsidRDefault="0011764E" w:rsidP="0011764E">
      <w:pPr>
        <w:tabs>
          <w:tab w:val="right" w:pos="9639"/>
        </w:tabs>
        <w:spacing w:after="0"/>
        <w:rPr>
          <w:rFonts w:ascii="Arial" w:eastAsia="Malgun Gothic" w:hAnsi="Arial"/>
          <w:b/>
          <w:i/>
          <w:noProof/>
          <w:sz w:val="28"/>
          <w:lang w:eastAsia="ko-KR"/>
        </w:rPr>
      </w:pPr>
      <w:r w:rsidRPr="0011764E">
        <w:rPr>
          <w:rFonts w:ascii="Arial" w:hAnsi="Arial"/>
          <w:b/>
          <w:noProof/>
          <w:sz w:val="24"/>
          <w:lang w:eastAsia="ko-KR"/>
        </w:rPr>
        <w:t xml:space="preserve">3GPP TSG-RAN WG2 Meeting #106  </w:t>
      </w:r>
      <w:r w:rsidRPr="0011764E">
        <w:rPr>
          <w:rFonts w:ascii="Arial" w:hAnsi="Arial" w:hint="eastAsia"/>
          <w:b/>
          <w:noProof/>
          <w:sz w:val="24"/>
          <w:lang w:eastAsia="ko-KR"/>
        </w:rPr>
        <w:t xml:space="preserve">    </w:t>
      </w:r>
      <w:r w:rsidRPr="0011764E">
        <w:rPr>
          <w:rFonts w:ascii="Arial" w:hAnsi="Arial" w:hint="eastAsia"/>
          <w:b/>
          <w:i/>
          <w:noProof/>
          <w:sz w:val="28"/>
          <w:lang w:eastAsia="ko-KR"/>
        </w:rPr>
        <w:t xml:space="preserve">                          </w:t>
      </w:r>
      <w:r w:rsidRPr="0011764E">
        <w:rPr>
          <w:rFonts w:ascii="Arial" w:hAnsi="Arial"/>
          <w:b/>
          <w:i/>
          <w:noProof/>
          <w:sz w:val="28"/>
          <w:lang w:eastAsia="ko-KR"/>
        </w:rPr>
        <w:t xml:space="preserve">          </w:t>
      </w:r>
      <w:r w:rsidR="00893C61">
        <w:rPr>
          <w:rFonts w:ascii="Arial" w:hAnsi="Arial"/>
          <w:b/>
          <w:i/>
          <w:noProof/>
          <w:sz w:val="28"/>
          <w:lang w:eastAsia="ko-KR"/>
        </w:rPr>
        <w:t xml:space="preserve">   </w:t>
      </w:r>
      <w:r w:rsidRPr="0011764E">
        <w:rPr>
          <w:rFonts w:ascii="Arial" w:hAnsi="Arial"/>
          <w:b/>
          <w:i/>
          <w:noProof/>
          <w:sz w:val="28"/>
          <w:lang w:eastAsia="ko-KR"/>
        </w:rPr>
        <w:t xml:space="preserve">  </w:t>
      </w:r>
      <w:r w:rsidRPr="0011764E">
        <w:rPr>
          <w:rFonts w:ascii="Arial" w:hAnsi="Arial" w:hint="eastAsia"/>
          <w:b/>
          <w:i/>
          <w:noProof/>
          <w:sz w:val="28"/>
          <w:lang w:eastAsia="ko-KR"/>
        </w:rPr>
        <w:t xml:space="preserve"> </w:t>
      </w:r>
      <w:r w:rsidRPr="0011764E">
        <w:rPr>
          <w:rFonts w:ascii="Arial" w:hAnsi="Arial"/>
          <w:b/>
          <w:i/>
          <w:noProof/>
          <w:sz w:val="28"/>
          <w:lang w:eastAsia="ko-KR"/>
        </w:rPr>
        <w:t>R2-</w:t>
      </w:r>
      <w:r w:rsidR="00893C61" w:rsidRPr="0011764E">
        <w:rPr>
          <w:rFonts w:ascii="Arial" w:hAnsi="Arial"/>
          <w:b/>
          <w:i/>
          <w:noProof/>
          <w:sz w:val="28"/>
          <w:lang w:eastAsia="ko-KR"/>
        </w:rPr>
        <w:t>190</w:t>
      </w:r>
      <w:r w:rsidR="00893C61">
        <w:rPr>
          <w:rFonts w:ascii="Arial" w:hAnsi="Arial"/>
          <w:b/>
          <w:i/>
          <w:noProof/>
          <w:sz w:val="28"/>
          <w:lang w:eastAsia="ko-KR"/>
        </w:rPr>
        <w:t>6524</w:t>
      </w:r>
    </w:p>
    <w:p w:rsidR="0011764E" w:rsidRPr="0011764E" w:rsidRDefault="0011764E" w:rsidP="0011764E">
      <w:pPr>
        <w:spacing w:after="120"/>
        <w:outlineLvl w:val="0"/>
        <w:rPr>
          <w:rFonts w:ascii="Arial" w:hAnsi="Arial"/>
          <w:b/>
          <w:sz w:val="24"/>
          <w:szCs w:val="24"/>
          <w:lang w:eastAsia="zh-CN"/>
        </w:rPr>
      </w:pPr>
      <w:r w:rsidRPr="0011764E">
        <w:rPr>
          <w:rFonts w:ascii="Arial" w:hAnsi="Arial"/>
          <w:b/>
          <w:sz w:val="24"/>
          <w:szCs w:val="24"/>
          <w:lang w:eastAsia="zh-CN"/>
        </w:rPr>
        <w:t>Reno, USA, 13</w:t>
      </w:r>
      <w:r w:rsidRPr="0011764E">
        <w:rPr>
          <w:rFonts w:ascii="Arial" w:hAnsi="Arial"/>
          <w:b/>
          <w:sz w:val="24"/>
          <w:szCs w:val="24"/>
          <w:vertAlign w:val="superscript"/>
          <w:lang w:eastAsia="zh-CN"/>
        </w:rPr>
        <w:t>th</w:t>
      </w:r>
      <w:r w:rsidRPr="0011764E">
        <w:rPr>
          <w:rFonts w:ascii="Arial" w:hAnsi="Arial"/>
          <w:b/>
          <w:sz w:val="24"/>
          <w:szCs w:val="24"/>
          <w:lang w:eastAsia="zh-CN"/>
        </w:rPr>
        <w:t xml:space="preserve"> – 17</w:t>
      </w:r>
      <w:r w:rsidRPr="0011764E">
        <w:rPr>
          <w:rFonts w:ascii="Arial" w:hAnsi="Arial"/>
          <w:b/>
          <w:sz w:val="24"/>
          <w:szCs w:val="24"/>
          <w:vertAlign w:val="superscript"/>
          <w:lang w:eastAsia="zh-CN"/>
        </w:rPr>
        <w:t>th</w:t>
      </w:r>
      <w:r w:rsidRPr="0011764E">
        <w:rPr>
          <w:rFonts w:ascii="Arial" w:hAnsi="Arial"/>
          <w:b/>
          <w:sz w:val="24"/>
          <w:szCs w:val="24"/>
          <w:lang w:eastAsia="zh-CN"/>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11764E" w:rsidRDefault="0011764E" w:rsidP="0011764E">
            <w:pPr>
              <w:pStyle w:val="CRCoverPage"/>
              <w:spacing w:after="0"/>
              <w:jc w:val="center"/>
              <w:rPr>
                <w:b/>
                <w:noProof/>
                <w:sz w:val="28"/>
              </w:rPr>
            </w:pPr>
            <w:r w:rsidRPr="0011764E">
              <w:rPr>
                <w:b/>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3C61" w:rsidP="00893C61">
            <w:pPr>
              <w:pStyle w:val="CRCoverPage"/>
              <w:spacing w:after="0"/>
              <w:jc w:val="center"/>
              <w:rPr>
                <w:noProof/>
              </w:rPr>
            </w:pPr>
            <w:r w:rsidRPr="00893C61">
              <w:rPr>
                <w:b/>
                <w:sz w:val="28"/>
              </w:rPr>
              <w:t>1052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764E"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1764E" w:rsidRDefault="0011764E" w:rsidP="00893C61">
            <w:pPr>
              <w:pStyle w:val="CRCoverPage"/>
              <w:spacing w:after="0"/>
              <w:jc w:val="center"/>
              <w:rPr>
                <w:b/>
                <w:noProof/>
                <w:sz w:val="28"/>
              </w:rPr>
            </w:pPr>
            <w:r w:rsidRPr="0011764E">
              <w:rPr>
                <w:b/>
                <w:sz w:val="28"/>
              </w:rPr>
              <w:t>15.5.</w:t>
            </w:r>
            <w:r w:rsidR="00893C61">
              <w:rPr>
                <w:b/>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1764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566F" w:rsidP="00EF0BA3">
            <w:pPr>
              <w:pStyle w:val="CRCoverPage"/>
              <w:spacing w:after="0"/>
              <w:ind w:left="100"/>
              <w:rPr>
                <w:noProof/>
              </w:rPr>
            </w:pPr>
            <w:r>
              <w:t>I</w:t>
            </w:r>
            <w:r w:rsidR="0011764E">
              <w:t xml:space="preserve">ntroduce </w:t>
            </w:r>
            <w:r>
              <w:t xml:space="preserve">source </w:t>
            </w:r>
            <w:r w:rsidR="00EF0BA3">
              <w:t>servingCellConfigCommon</w:t>
            </w:r>
            <w:r w:rsidR="0011764E">
              <w:t xml:space="preserve"> in HandoverPreparationInformation</w:t>
            </w:r>
            <w:r>
              <w:t xml:space="preserve"> for NR SA</w:t>
            </w:r>
            <w:r w:rsidR="00664FD4">
              <w:t xml:space="preserve"> (solution2)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764E">
            <w:pPr>
              <w:pStyle w:val="CRCoverPage"/>
              <w:spacing w:after="0"/>
              <w:ind w:left="100"/>
              <w:rPr>
                <w:noProof/>
              </w:rPr>
            </w:pPr>
            <w:r>
              <w:t>ZTE Corporation, Sanechips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764E"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764E">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764E">
            <w:pPr>
              <w:pStyle w:val="CRCoverPage"/>
              <w:spacing w:after="0"/>
              <w:ind w:left="100"/>
              <w:rPr>
                <w:noProof/>
              </w:rPr>
            </w:pPr>
            <w:r>
              <w:t>2019-05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1764E" w:rsidRDefault="0011764E" w:rsidP="00D24991">
            <w:pPr>
              <w:pStyle w:val="CRCoverPage"/>
              <w:spacing w:after="0"/>
              <w:ind w:left="100" w:right="-609"/>
              <w:rPr>
                <w:b/>
                <w:noProof/>
              </w:rPr>
            </w:pPr>
            <w:r w:rsidRPr="0011764E">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764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1562" w:rsidRDefault="00631562" w:rsidP="0011764E">
            <w:pPr>
              <w:pStyle w:val="CRCoverPage"/>
              <w:spacing w:before="120" w:after="0"/>
              <w:rPr>
                <w:noProof/>
                <w:lang w:eastAsia="zh-CN"/>
              </w:rPr>
            </w:pPr>
            <w:r>
              <w:rPr>
                <w:noProof/>
                <w:lang w:eastAsia="zh-CN"/>
              </w:rPr>
              <w:t>For</w:t>
            </w:r>
            <w:r w:rsidR="003C661E">
              <w:rPr>
                <w:noProof/>
                <w:lang w:eastAsia="zh-CN"/>
              </w:rPr>
              <w:t xml:space="preserve"> intra-NR handover, </w:t>
            </w:r>
            <w:r>
              <w:rPr>
                <w:noProof/>
                <w:lang w:eastAsia="zh-CN"/>
              </w:rPr>
              <w:t xml:space="preserve">currently, the </w:t>
            </w:r>
            <w:r w:rsidRPr="00631562">
              <w:rPr>
                <w:i/>
                <w:noProof/>
                <w:lang w:eastAsia="zh-CN"/>
              </w:rPr>
              <w:t>RRC</w:t>
            </w:r>
            <w:r>
              <w:rPr>
                <w:i/>
                <w:noProof/>
                <w:lang w:eastAsia="zh-CN"/>
              </w:rPr>
              <w:t>Rec</w:t>
            </w:r>
            <w:r w:rsidRPr="00631562">
              <w:rPr>
                <w:i/>
                <w:noProof/>
                <w:lang w:eastAsia="zh-CN"/>
              </w:rPr>
              <w:t>onfiguration</w:t>
            </w:r>
            <w:r>
              <w:rPr>
                <w:noProof/>
                <w:lang w:eastAsia="zh-CN"/>
              </w:rPr>
              <w:t xml:space="preserve"> message is defined in </w:t>
            </w:r>
            <w:r w:rsidRPr="00631562">
              <w:rPr>
                <w:i/>
                <w:noProof/>
                <w:lang w:eastAsia="zh-CN"/>
              </w:rPr>
              <w:t>AS-Config</w:t>
            </w:r>
            <w:r>
              <w:rPr>
                <w:noProof/>
                <w:lang w:eastAsia="zh-CN"/>
              </w:rPr>
              <w:t xml:space="preserve"> in </w:t>
            </w:r>
            <w:r w:rsidRPr="00631562">
              <w:rPr>
                <w:i/>
                <w:noProof/>
                <w:lang w:eastAsia="zh-CN"/>
              </w:rPr>
              <w:t>HandoverPreparationInformation</w:t>
            </w:r>
            <w:r>
              <w:rPr>
                <w:noProof/>
                <w:lang w:eastAsia="zh-CN"/>
              </w:rPr>
              <w:t xml:space="preserve"> message for delivering the source cell’s configuration to target cell, to facilitate target cell to generate delta configuration. </w:t>
            </w:r>
          </w:p>
          <w:p w:rsidR="00631562" w:rsidRDefault="00631562" w:rsidP="0011764E">
            <w:pPr>
              <w:pStyle w:val="CRCoverPage"/>
              <w:spacing w:before="120" w:after="0"/>
              <w:rPr>
                <w:noProof/>
                <w:lang w:eastAsia="zh-CN"/>
              </w:rPr>
            </w:pPr>
            <w:r>
              <w:rPr>
                <w:noProof/>
                <w:lang w:eastAsia="zh-CN"/>
              </w:rPr>
              <w:t xml:space="preserve">However, </w:t>
            </w:r>
            <w:r w:rsidRPr="00631562">
              <w:rPr>
                <w:i/>
                <w:noProof/>
                <w:lang w:eastAsia="zh-CN"/>
              </w:rPr>
              <w:t>reconfigurationWithSync</w:t>
            </w:r>
            <w:r>
              <w:rPr>
                <w:noProof/>
                <w:lang w:eastAsia="zh-CN"/>
              </w:rPr>
              <w:t xml:space="preserve"> field will not be included in RRCReconfiguration for this purpose, and it includes some madatory fields(e.g. T304) that are non-related to delta configuration. </w:t>
            </w:r>
          </w:p>
          <w:p w:rsidR="00631562" w:rsidRDefault="00B31501" w:rsidP="0011764E">
            <w:pPr>
              <w:pStyle w:val="CRCoverPage"/>
              <w:spacing w:before="120" w:after="0"/>
              <w:rPr>
                <w:noProof/>
                <w:lang w:eastAsia="zh-CN"/>
              </w:rPr>
            </w:pPr>
            <w:r>
              <w:rPr>
                <w:noProof/>
                <w:lang w:eastAsia="zh-CN"/>
              </w:rPr>
              <w:t>So</w:t>
            </w:r>
            <w:r w:rsidR="00631562">
              <w:rPr>
                <w:noProof/>
                <w:lang w:eastAsia="zh-CN"/>
              </w:rPr>
              <w:t xml:space="preserve">, </w:t>
            </w:r>
            <w:r>
              <w:rPr>
                <w:noProof/>
                <w:lang w:eastAsia="zh-CN"/>
              </w:rPr>
              <w:t xml:space="preserve">ServingCellConfigCommon of source </w:t>
            </w:r>
            <w:r w:rsidR="0035566F">
              <w:rPr>
                <w:noProof/>
                <w:lang w:eastAsia="zh-CN"/>
              </w:rPr>
              <w:t>PCell</w:t>
            </w:r>
            <w:r>
              <w:rPr>
                <w:noProof/>
                <w:lang w:eastAsia="zh-CN"/>
              </w:rPr>
              <w:t xml:space="preserve"> should be added explicitly in Handove</w:t>
            </w:r>
            <w:r w:rsidR="0035566F">
              <w:rPr>
                <w:noProof/>
                <w:lang w:eastAsia="zh-CN"/>
              </w:rPr>
              <w:t>rPreparationInfomation message for dilivering the common configuration of initial BWP used in source PCell.</w:t>
            </w:r>
          </w:p>
          <w:p w:rsidR="001E41F3" w:rsidRDefault="001E41F3" w:rsidP="00B31501">
            <w:pPr>
              <w:pStyle w:val="CRCoverPage"/>
              <w:spacing w:before="120"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764E" w:rsidRPr="00447E88" w:rsidRDefault="0011764E" w:rsidP="0011764E">
            <w:pPr>
              <w:pStyle w:val="CRCoverPage"/>
              <w:numPr>
                <w:ilvl w:val="0"/>
                <w:numId w:val="1"/>
              </w:numPr>
              <w:spacing w:after="0"/>
              <w:ind w:left="384" w:hanging="384"/>
              <w:rPr>
                <w:noProof/>
              </w:rPr>
            </w:pPr>
            <w:r>
              <w:rPr>
                <w:rFonts w:eastAsia="Malgun Gothic"/>
              </w:rPr>
              <w:t>Add “</w:t>
            </w:r>
            <w:r w:rsidR="0035566F">
              <w:t>ServingCellConfigCommon</w:t>
            </w:r>
            <w:r>
              <w:rPr>
                <w:rFonts w:eastAsia="Malgun Gothic"/>
              </w:rPr>
              <w:t>” structure in 11.2.1 General.</w:t>
            </w:r>
          </w:p>
          <w:p w:rsidR="0011764E" w:rsidRPr="007660DB" w:rsidRDefault="0011764E" w:rsidP="00893C61">
            <w:pPr>
              <w:pStyle w:val="CRCoverPage"/>
              <w:numPr>
                <w:ilvl w:val="0"/>
                <w:numId w:val="1"/>
              </w:numPr>
              <w:spacing w:after="0"/>
              <w:ind w:left="336" w:hanging="336"/>
              <w:rPr>
                <w:noProof/>
              </w:rPr>
            </w:pPr>
            <w:r>
              <w:rPr>
                <w:rFonts w:eastAsia="Malgun Gothic"/>
              </w:rPr>
              <w:t>Add “</w:t>
            </w:r>
            <w:r w:rsidR="00254984" w:rsidRPr="00254984">
              <w:rPr>
                <w:rFonts w:eastAsia="Malgun Gothic"/>
              </w:rPr>
              <w:t>sourcePC</w:t>
            </w:r>
            <w:bookmarkStart w:id="2" w:name="_GoBack"/>
            <w:bookmarkEnd w:id="2"/>
            <w:r w:rsidR="00254984" w:rsidRPr="00254984">
              <w:rPr>
                <w:rFonts w:eastAsia="Malgun Gothic"/>
              </w:rPr>
              <w:t>ell-CellConfigCommon</w:t>
            </w:r>
            <w:r>
              <w:rPr>
                <w:rFonts w:eastAsia="Malgun Gothic"/>
              </w:rPr>
              <w:t xml:space="preserve">” in AS-Config of HandoverPreparationInformation message. </w:t>
            </w:r>
          </w:p>
          <w:p w:rsidR="0011764E" w:rsidRDefault="0011764E" w:rsidP="0011764E">
            <w:pPr>
              <w:pStyle w:val="CRCoverPage"/>
              <w:spacing w:after="0"/>
              <w:ind w:left="384"/>
              <w:rPr>
                <w:noProof/>
              </w:rPr>
            </w:pPr>
          </w:p>
          <w:p w:rsidR="0011764E" w:rsidRDefault="0011764E" w:rsidP="0011764E">
            <w:pPr>
              <w:pStyle w:val="CRCoverPage"/>
              <w:spacing w:after="0"/>
              <w:rPr>
                <w:b/>
                <w:noProof/>
              </w:rPr>
            </w:pPr>
            <w:r>
              <w:rPr>
                <w:rFonts w:hint="eastAsia"/>
                <w:b/>
                <w:noProof/>
              </w:rPr>
              <w:t>Impact analysis</w:t>
            </w:r>
          </w:p>
          <w:p w:rsidR="0011764E" w:rsidRDefault="0011764E" w:rsidP="0011764E">
            <w:pPr>
              <w:pStyle w:val="CRCoverPage"/>
              <w:spacing w:after="0"/>
              <w:rPr>
                <w:noProof/>
                <w:u w:val="single"/>
                <w:lang w:eastAsia="zh-CN"/>
              </w:rPr>
            </w:pPr>
            <w:r>
              <w:rPr>
                <w:noProof/>
                <w:u w:val="single"/>
                <w:lang w:eastAsia="zh-CN"/>
              </w:rPr>
              <w:t>Impacted 5G architecture options:</w:t>
            </w:r>
          </w:p>
          <w:p w:rsidR="0011764E" w:rsidRDefault="0011764E" w:rsidP="0011764E">
            <w:pPr>
              <w:pStyle w:val="CRCoverPage"/>
              <w:spacing w:after="0"/>
              <w:rPr>
                <w:noProof/>
                <w:lang w:eastAsia="zh-CN"/>
              </w:rPr>
            </w:pPr>
            <w:r>
              <w:rPr>
                <w:noProof/>
                <w:lang w:eastAsia="zh-CN"/>
              </w:rPr>
              <w:t>NR SA</w:t>
            </w:r>
          </w:p>
          <w:p w:rsidR="0011764E" w:rsidRDefault="0011764E" w:rsidP="0011764E">
            <w:pPr>
              <w:pStyle w:val="CRCoverPage"/>
              <w:spacing w:after="0"/>
              <w:rPr>
                <w:noProof/>
                <w:u w:val="single"/>
              </w:rPr>
            </w:pPr>
          </w:p>
          <w:p w:rsidR="0011764E" w:rsidRDefault="0011764E" w:rsidP="0011764E">
            <w:pPr>
              <w:pStyle w:val="CRCoverPage"/>
              <w:spacing w:after="0"/>
              <w:rPr>
                <w:noProof/>
              </w:rPr>
            </w:pPr>
            <w:r>
              <w:rPr>
                <w:noProof/>
                <w:u w:val="single"/>
              </w:rPr>
              <w:t>Impacted functionality</w:t>
            </w:r>
            <w:r>
              <w:rPr>
                <w:noProof/>
              </w:rPr>
              <w:t>:</w:t>
            </w:r>
          </w:p>
          <w:p w:rsidR="0011764E" w:rsidRDefault="0011764E" w:rsidP="0011764E">
            <w:pPr>
              <w:pStyle w:val="CRCoverPage"/>
              <w:spacing w:after="0"/>
              <w:rPr>
                <w:rFonts w:eastAsia="Malgun Gothic"/>
              </w:rPr>
            </w:pPr>
            <w:r>
              <w:rPr>
                <w:rFonts w:eastAsia="Malgun Gothic"/>
              </w:rPr>
              <w:t>Intra-NR handover</w:t>
            </w:r>
          </w:p>
          <w:p w:rsidR="0011764E" w:rsidRDefault="0011764E" w:rsidP="0011764E">
            <w:pPr>
              <w:pStyle w:val="CRCoverPage"/>
              <w:spacing w:after="0"/>
              <w:rPr>
                <w:rFonts w:eastAsia="Malgun Gothic"/>
              </w:rPr>
            </w:pPr>
          </w:p>
          <w:p w:rsidR="0011764E" w:rsidRPr="00FA50E5" w:rsidRDefault="0011764E" w:rsidP="0011764E">
            <w:pPr>
              <w:pStyle w:val="CRCoverPage"/>
              <w:spacing w:after="0"/>
              <w:rPr>
                <w:noProof/>
                <w:u w:val="single"/>
              </w:rPr>
            </w:pPr>
            <w:r w:rsidRPr="00FA50E5">
              <w:rPr>
                <w:noProof/>
                <w:u w:val="single"/>
              </w:rPr>
              <w:t xml:space="preserve">Inter-operability: </w:t>
            </w:r>
          </w:p>
          <w:p w:rsidR="0011764E" w:rsidRDefault="0011764E" w:rsidP="0011764E">
            <w:pPr>
              <w:pStyle w:val="CRCoverPage"/>
              <w:numPr>
                <w:ilvl w:val="0"/>
                <w:numId w:val="2"/>
              </w:numPr>
              <w:spacing w:after="0"/>
              <w:ind w:left="384"/>
              <w:rPr>
                <w:rFonts w:eastAsia="Malgun Gothic"/>
              </w:rPr>
            </w:pPr>
            <w:r>
              <w:rPr>
                <w:rFonts w:eastAsia="Malgun Gothic"/>
              </w:rPr>
              <w:t>This CR impacts inter-node RRC message, so no inter-operatbility issues to UE side.</w:t>
            </w:r>
          </w:p>
          <w:p w:rsidR="001E41F3" w:rsidRDefault="0011764E" w:rsidP="00664FD4">
            <w:pPr>
              <w:pStyle w:val="CRCoverPage"/>
              <w:numPr>
                <w:ilvl w:val="0"/>
                <w:numId w:val="2"/>
              </w:numPr>
              <w:spacing w:after="0"/>
              <w:ind w:left="384"/>
              <w:rPr>
                <w:noProof/>
              </w:rPr>
            </w:pPr>
            <w:r w:rsidRPr="00482F97">
              <w:rPr>
                <w:rFonts w:eastAsia="Malgun Gothic"/>
              </w:rPr>
              <w:t xml:space="preserve">If sending (source) node is implemented according to the CR and the receiving (target) node </w:t>
            </w:r>
            <w:r>
              <w:rPr>
                <w:rFonts w:eastAsia="Malgun Gothic"/>
              </w:rPr>
              <w:t>is not,</w:t>
            </w:r>
            <w:r w:rsidRPr="00482F97">
              <w:rPr>
                <w:rFonts w:eastAsia="Malgun Gothic"/>
              </w:rPr>
              <w:t xml:space="preserve"> </w:t>
            </w:r>
            <w:r>
              <w:rPr>
                <w:rFonts w:eastAsia="Malgun Gothic"/>
              </w:rPr>
              <w:t>or i</w:t>
            </w:r>
            <w:r w:rsidRPr="00482F97">
              <w:rPr>
                <w:rFonts w:eastAsia="Malgun Gothic"/>
              </w:rPr>
              <w:t xml:space="preserve">f receiving </w:t>
            </w:r>
            <w:r w:rsidRPr="0035566F">
              <w:rPr>
                <w:rFonts w:eastAsia="Malgun Gothic"/>
              </w:rPr>
              <w:t>(target)</w:t>
            </w:r>
            <w:r w:rsidRPr="00482F97">
              <w:rPr>
                <w:rFonts w:eastAsia="Malgun Gothic"/>
              </w:rPr>
              <w:t xml:space="preserve"> node is implemented according to the CR and the sending (source) node is not, there is no </w:t>
            </w:r>
            <w:r w:rsidRPr="00482F97">
              <w:rPr>
                <w:rFonts w:eastAsia="Malgun Gothic"/>
              </w:rPr>
              <w:lastRenderedPageBreak/>
              <w:t xml:space="preserve">inter-operability issue, but in this case, </w:t>
            </w:r>
            <w:r>
              <w:rPr>
                <w:rFonts w:eastAsia="Malgun Gothic"/>
              </w:rPr>
              <w:t xml:space="preserve">since </w:t>
            </w:r>
            <w:r w:rsidRPr="00482F97">
              <w:rPr>
                <w:rFonts w:eastAsia="Malgun Gothic"/>
              </w:rPr>
              <w:t>the receiving (target</w:t>
            </w:r>
            <w:r w:rsidRPr="00482F97">
              <w:rPr>
                <w:rFonts w:eastAsia="Malgun Gothic" w:hint="eastAsia"/>
              </w:rPr>
              <w:t>)</w:t>
            </w:r>
            <w:r w:rsidRPr="00482F97">
              <w:rPr>
                <w:rFonts w:eastAsia="Malgun Gothic"/>
              </w:rPr>
              <w:t xml:space="preserve"> node</w:t>
            </w:r>
            <w:r>
              <w:rPr>
                <w:rFonts w:eastAsia="Malgun Gothic"/>
              </w:rPr>
              <w:t xml:space="preserve"> cannot obtain the </w:t>
            </w:r>
            <w:r w:rsidR="00664FD4">
              <w:rPr>
                <w:rFonts w:eastAsia="Malgun Gothic"/>
              </w:rPr>
              <w:t>ServingCellConfigCommon of source PCell</w:t>
            </w:r>
            <w:r>
              <w:rPr>
                <w:rFonts w:eastAsia="Malgun Gothic"/>
              </w:rPr>
              <w:t>,</w:t>
            </w:r>
            <w:r w:rsidR="00664FD4">
              <w:rPr>
                <w:rFonts w:eastAsia="Malgun Gothic"/>
              </w:rPr>
              <w:t xml:space="preserve"> the target node is unable to do delta configuration to ServingCellConfigCommon in handover command</w:t>
            </w:r>
            <w:r w:rsidRPr="0035566F">
              <w:rPr>
                <w:rFonts w:eastAsia="Malgun Gothic"/>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764E" w:rsidP="00664FD4">
            <w:pPr>
              <w:pStyle w:val="CRCoverPage"/>
              <w:spacing w:after="0"/>
              <w:ind w:left="100"/>
              <w:rPr>
                <w:noProof/>
              </w:rPr>
            </w:pPr>
            <w:r>
              <w:rPr>
                <w:noProof/>
              </w:rPr>
              <w:t xml:space="preserve">During intra-NR handover, </w:t>
            </w:r>
            <w:r w:rsidR="00664FD4">
              <w:rPr>
                <w:noProof/>
              </w:rPr>
              <w:t>it is unclear how to transmit the ServingCellConfigCommon of source PCell to target side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764E">
            <w:pPr>
              <w:pStyle w:val="CRCoverPage"/>
              <w:spacing w:after="0"/>
              <w:ind w:left="100"/>
              <w:rPr>
                <w:noProof/>
              </w:rPr>
            </w:pPr>
            <w:r>
              <w:rPr>
                <w:noProof/>
              </w:rPr>
              <w:t>11.2.1, 11.2.2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73D89" w:rsidRPr="00973D89" w:rsidRDefault="00973D89" w:rsidP="00973D89">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jc w:val="center"/>
        <w:textAlignment w:val="baseline"/>
        <w:rPr>
          <w:noProof/>
          <w:sz w:val="32"/>
          <w:lang w:eastAsia="zh-CN"/>
        </w:rPr>
      </w:pPr>
      <w:bookmarkStart w:id="3" w:name="OLE_LINK184"/>
      <w:bookmarkStart w:id="4" w:name="OLE_LINK185"/>
      <w:r w:rsidRPr="00973D89">
        <w:rPr>
          <w:noProof/>
          <w:sz w:val="32"/>
          <w:lang w:eastAsia="zh-CN"/>
        </w:rPr>
        <w:lastRenderedPageBreak/>
        <w:t>Start of change</w:t>
      </w:r>
    </w:p>
    <w:p w:rsidR="00973D89" w:rsidRPr="00973D89" w:rsidRDefault="00973D89" w:rsidP="00973D8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535261712"/>
      <w:bookmarkStart w:id="6" w:name="_Toc535261400"/>
      <w:bookmarkStart w:id="7" w:name="_Toc535261560"/>
      <w:bookmarkStart w:id="8" w:name="_Toc535261633"/>
      <w:bookmarkStart w:id="9" w:name="_Toc510018651"/>
      <w:bookmarkStart w:id="10" w:name="_Toc510018698"/>
      <w:bookmarkEnd w:id="3"/>
      <w:bookmarkEnd w:id="4"/>
      <w:r w:rsidRPr="00973D89">
        <w:rPr>
          <w:rFonts w:ascii="Arial" w:hAnsi="Arial"/>
          <w:sz w:val="32"/>
          <w:lang w:eastAsia="ja-JP"/>
        </w:rPr>
        <w:t>11.2</w:t>
      </w:r>
      <w:r w:rsidRPr="00973D89">
        <w:rPr>
          <w:rFonts w:ascii="Arial" w:hAnsi="Arial"/>
          <w:sz w:val="32"/>
          <w:lang w:eastAsia="ja-JP"/>
        </w:rPr>
        <w:tab/>
        <w:t>Inter-node RRC messages</w:t>
      </w:r>
      <w:bookmarkEnd w:id="5"/>
    </w:p>
    <w:p w:rsidR="00973D89" w:rsidRPr="00973D89" w:rsidRDefault="00973D89" w:rsidP="00973D8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 w:name="_Toc5285557"/>
      <w:bookmarkStart w:id="12" w:name="_Toc535261713"/>
      <w:r w:rsidRPr="00973D89">
        <w:rPr>
          <w:rFonts w:ascii="Arial" w:hAnsi="Arial"/>
          <w:sz w:val="28"/>
          <w:lang w:eastAsia="ja-JP"/>
        </w:rPr>
        <w:t>11.2.1</w:t>
      </w:r>
      <w:r w:rsidRPr="00973D89">
        <w:rPr>
          <w:rFonts w:ascii="Arial" w:hAnsi="Arial"/>
          <w:sz w:val="28"/>
          <w:lang w:eastAsia="ja-JP"/>
        </w:rPr>
        <w:tab/>
        <w:t>General</w:t>
      </w:r>
      <w:bookmarkEnd w:id="11"/>
    </w:p>
    <w:p w:rsidR="00973D89" w:rsidRPr="00973D89" w:rsidRDefault="00973D89" w:rsidP="00973D89">
      <w:pPr>
        <w:overflowPunct w:val="0"/>
        <w:autoSpaceDE w:val="0"/>
        <w:autoSpaceDN w:val="0"/>
        <w:adjustRightInd w:val="0"/>
        <w:textAlignment w:val="baseline"/>
        <w:rPr>
          <w:lang w:eastAsia="ja-JP"/>
        </w:rPr>
      </w:pPr>
      <w:r w:rsidRPr="00973D89">
        <w:rPr>
          <w:lang w:eastAsia="ja-JP"/>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3D89">
        <w:rPr>
          <w:rFonts w:ascii="Courier New" w:eastAsia="Batang" w:hAnsi="Courier New"/>
          <w:noProof/>
          <w:color w:val="808080"/>
          <w:sz w:val="16"/>
          <w:lang w:eastAsia="sv-SE"/>
        </w:rPr>
        <w:t>-- ASN1START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3D89">
        <w:rPr>
          <w:rFonts w:ascii="Courier New" w:eastAsia="Batang" w:hAnsi="Courier New"/>
          <w:noProof/>
          <w:color w:val="808080"/>
          <w:sz w:val="16"/>
          <w:lang w:eastAsia="sv-SE"/>
        </w:rPr>
        <w:t>-- TAG-NR-INTER-NODE-DEFINITIONS-START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NR-InterNodeDefinitions DEFINITIONS AUTOMATIC TAGS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BEGIN</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IMPORTS</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ARFCN-ValueNR,</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ARFCN-ValueEUTRA,</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CellIdentity,</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CGI-Info,</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CSI-RS-Index,</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FreqBandIndicatorNR,</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GapConfig,</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maxBandComb,</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maxBands,</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maxFeatureSetsPerBand,</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maxFreqIDC-MRDC,</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maxNrofCombIDC,</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maxNrofSCells,</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maxNrofServingCells,</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maxNrofServingCells-1,</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maxNrofServingCellsEUTRA,</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maxNrofIndexesToReport,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MeasQuantityResults,</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MeasResultSCG-Failure,</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MeasResultCellListSFTD,</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MeasResultList2NR,</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P-Max,</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PhysCellId,</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RadioBearerConfig,</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RAN-NotificationAreaInfo,</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RRCReconfiguration,</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ServCellIndex,</w:t>
      </w:r>
    </w:p>
    <w:p w:rsidR="00AD3C01" w:rsidRDefault="00AD3C01"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 w:author="ZTE" w:date="2019-05-01T10:46:00Z"/>
          <w:rFonts w:ascii="Courier New" w:eastAsia="Batang" w:hAnsi="Courier New"/>
          <w:noProof/>
          <w:sz w:val="16"/>
          <w:lang w:eastAsia="sv-SE"/>
        </w:rPr>
      </w:pPr>
      <w:ins w:id="14" w:author="ZTE" w:date="2019-05-01T10:46:00Z">
        <w:r w:rsidRPr="00973D89">
          <w:rPr>
            <w:rFonts w:ascii="Courier New" w:eastAsia="Batang" w:hAnsi="Courier New"/>
            <w:noProof/>
            <w:sz w:val="16"/>
            <w:lang w:eastAsia="sv-SE"/>
          </w:rPr>
          <w:t xml:space="preserve">    </w:t>
        </w:r>
        <w:r>
          <w:rPr>
            <w:rFonts w:ascii="Courier New" w:eastAsia="Batang" w:hAnsi="Courier New"/>
            <w:noProof/>
            <w:sz w:val="16"/>
            <w:lang w:eastAsia="sv-SE"/>
          </w:rPr>
          <w:t>ServingCellConfigCommon,</w:t>
        </w:r>
      </w:ins>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SetupRelease,</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SSB-Index,</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lastRenderedPageBreak/>
        <w:t xml:space="preserve">    SSB-MTC,</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SSB-ToMeasure,</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SS-RSSI-Measurement,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ShortMAC-I,</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SubcarrierSpacing,</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UEAssistanceInformation,</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UE-CapabilityRAT-ContainerList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FROM NR-RRC-Definitions;</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3D89">
        <w:rPr>
          <w:rFonts w:ascii="Courier New" w:eastAsia="Batang" w:hAnsi="Courier New"/>
          <w:noProof/>
          <w:color w:val="808080"/>
          <w:sz w:val="16"/>
          <w:lang w:eastAsia="sv-SE"/>
        </w:rPr>
        <w:t>-- TAG-NR-INTER-NODE-DEFINITIONS-STOP</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3D89">
        <w:rPr>
          <w:rFonts w:ascii="Courier New" w:eastAsia="Batang" w:hAnsi="Courier New"/>
          <w:noProof/>
          <w:color w:val="808080"/>
          <w:sz w:val="16"/>
          <w:lang w:eastAsia="sv-SE"/>
        </w:rPr>
        <w:t>-- ASN1STOP</w:t>
      </w:r>
    </w:p>
    <w:p w:rsidR="00973D89" w:rsidRPr="00973D89" w:rsidRDefault="00973D89" w:rsidP="00973D89">
      <w:pPr>
        <w:overflowPunct w:val="0"/>
        <w:autoSpaceDE w:val="0"/>
        <w:autoSpaceDN w:val="0"/>
        <w:adjustRightInd w:val="0"/>
        <w:textAlignment w:val="baseline"/>
        <w:rPr>
          <w:lang w:eastAsia="ja-JP"/>
        </w:rPr>
      </w:pPr>
    </w:p>
    <w:bookmarkEnd w:id="12"/>
    <w:p w:rsidR="00973D89" w:rsidRPr="00973D89" w:rsidRDefault="00973D89" w:rsidP="00973D89">
      <w:pPr>
        <w:overflowPunct w:val="0"/>
        <w:autoSpaceDE w:val="0"/>
        <w:autoSpaceDN w:val="0"/>
        <w:adjustRightInd w:val="0"/>
        <w:textAlignment w:val="baseline"/>
        <w:rPr>
          <w:color w:val="C00000"/>
          <w:lang w:eastAsia="ja-JP"/>
        </w:rPr>
      </w:pPr>
      <w:r w:rsidRPr="00973D89">
        <w:rPr>
          <w:color w:val="C00000"/>
          <w:lang w:eastAsia="ja-JP"/>
        </w:rPr>
        <w:t>***** ignore non-related part *****</w:t>
      </w:r>
    </w:p>
    <w:p w:rsidR="00973D89" w:rsidRPr="00973D89" w:rsidRDefault="00973D89" w:rsidP="00973D89">
      <w:pPr>
        <w:overflowPunct w:val="0"/>
        <w:autoSpaceDE w:val="0"/>
        <w:autoSpaceDN w:val="0"/>
        <w:adjustRightInd w:val="0"/>
        <w:textAlignment w:val="baseline"/>
        <w:rPr>
          <w:lang w:eastAsia="ja-JP"/>
        </w:rPr>
      </w:pPr>
    </w:p>
    <w:p w:rsidR="00973D89" w:rsidRPr="00973D89" w:rsidRDefault="00973D89" w:rsidP="00973D8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5" w:name="_Toc535261714"/>
      <w:r w:rsidRPr="00973D89">
        <w:rPr>
          <w:rFonts w:ascii="Arial" w:hAnsi="Arial"/>
          <w:sz w:val="28"/>
          <w:lang w:eastAsia="ja-JP"/>
        </w:rPr>
        <w:t>11.2.2</w:t>
      </w:r>
      <w:r w:rsidRPr="00973D89">
        <w:rPr>
          <w:rFonts w:ascii="Arial" w:hAnsi="Arial"/>
          <w:sz w:val="28"/>
          <w:lang w:eastAsia="ja-JP"/>
        </w:rPr>
        <w:tab/>
        <w:t>Message definitions</w:t>
      </w:r>
      <w:bookmarkEnd w:id="15"/>
    </w:p>
    <w:p w:rsidR="00973D89" w:rsidRPr="00973D89" w:rsidRDefault="00973D89" w:rsidP="00973D89">
      <w:pPr>
        <w:overflowPunct w:val="0"/>
        <w:autoSpaceDE w:val="0"/>
        <w:autoSpaceDN w:val="0"/>
        <w:adjustRightInd w:val="0"/>
        <w:textAlignment w:val="baseline"/>
        <w:rPr>
          <w:color w:val="C00000"/>
          <w:lang w:eastAsia="ja-JP"/>
        </w:rPr>
      </w:pPr>
      <w:r w:rsidRPr="00973D89">
        <w:rPr>
          <w:color w:val="C00000"/>
          <w:lang w:eastAsia="ja-JP"/>
        </w:rPr>
        <w:t>***** ignore non-related part *****</w:t>
      </w:r>
    </w:p>
    <w:p w:rsidR="00973D89" w:rsidRPr="00973D89" w:rsidRDefault="00973D89" w:rsidP="00973D8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5285560"/>
      <w:bookmarkStart w:id="17" w:name="_Toc535261716"/>
      <w:bookmarkEnd w:id="6"/>
      <w:r w:rsidRPr="00973D89">
        <w:rPr>
          <w:rFonts w:ascii="Arial" w:hAnsi="Arial"/>
          <w:sz w:val="24"/>
          <w:lang w:eastAsia="ja-JP"/>
        </w:rPr>
        <w:t>–</w:t>
      </w:r>
      <w:r w:rsidRPr="00973D89">
        <w:rPr>
          <w:rFonts w:ascii="Arial" w:hAnsi="Arial"/>
          <w:sz w:val="24"/>
          <w:lang w:eastAsia="ja-JP"/>
        </w:rPr>
        <w:tab/>
      </w:r>
      <w:r w:rsidRPr="00973D89">
        <w:rPr>
          <w:rFonts w:ascii="Arial" w:hAnsi="Arial"/>
          <w:i/>
          <w:sz w:val="24"/>
          <w:lang w:eastAsia="ja-JP"/>
        </w:rPr>
        <w:t>HandoverPreparationInformation</w:t>
      </w:r>
      <w:bookmarkEnd w:id="16"/>
    </w:p>
    <w:p w:rsidR="00973D89" w:rsidRPr="00973D89" w:rsidRDefault="00973D89" w:rsidP="00973D89">
      <w:pPr>
        <w:overflowPunct w:val="0"/>
        <w:autoSpaceDE w:val="0"/>
        <w:autoSpaceDN w:val="0"/>
        <w:adjustRightInd w:val="0"/>
        <w:textAlignment w:val="baseline"/>
        <w:rPr>
          <w:lang w:eastAsia="ja-JP"/>
        </w:rPr>
      </w:pPr>
      <w:r w:rsidRPr="00973D89">
        <w:rPr>
          <w:lang w:eastAsia="ja-JP"/>
        </w:rPr>
        <w:t>This message is used to transfer the NR RRC information used by the target gNB during handover preparation, including UE capability information. This message is also used for transferring the information between the CU and DU.</w:t>
      </w:r>
    </w:p>
    <w:p w:rsidR="00973D89" w:rsidRPr="00973D89" w:rsidRDefault="00973D89" w:rsidP="00973D89">
      <w:pPr>
        <w:overflowPunct w:val="0"/>
        <w:autoSpaceDE w:val="0"/>
        <w:autoSpaceDN w:val="0"/>
        <w:adjustRightInd w:val="0"/>
        <w:ind w:left="568" w:hanging="284"/>
        <w:textAlignment w:val="baseline"/>
        <w:rPr>
          <w:lang w:eastAsia="ja-JP"/>
        </w:rPr>
      </w:pPr>
      <w:r w:rsidRPr="00973D89">
        <w:rPr>
          <w:lang w:eastAsia="ja-JP"/>
        </w:rPr>
        <w:t>Direction: source gNB/source RAN to target gNB or CU to DU.</w:t>
      </w:r>
    </w:p>
    <w:p w:rsidR="00973D89" w:rsidRPr="00973D89" w:rsidRDefault="00973D89" w:rsidP="00973D89">
      <w:pPr>
        <w:keepNext/>
        <w:keepLines/>
        <w:overflowPunct w:val="0"/>
        <w:autoSpaceDE w:val="0"/>
        <w:autoSpaceDN w:val="0"/>
        <w:adjustRightInd w:val="0"/>
        <w:spacing w:before="60"/>
        <w:jc w:val="center"/>
        <w:textAlignment w:val="baseline"/>
        <w:rPr>
          <w:rFonts w:ascii="Arial" w:hAnsi="Arial"/>
          <w:b/>
          <w:lang w:eastAsia="ja-JP"/>
        </w:rPr>
      </w:pPr>
      <w:r w:rsidRPr="00973D89">
        <w:rPr>
          <w:rFonts w:ascii="Arial" w:hAnsi="Arial"/>
          <w:b/>
          <w:i/>
          <w:lang w:eastAsia="ja-JP"/>
        </w:rPr>
        <w:t>HandoverPreparationInformation</w:t>
      </w:r>
      <w:r w:rsidRPr="00973D89">
        <w:rPr>
          <w:rFonts w:ascii="Arial" w:hAnsi="Arial"/>
          <w:b/>
          <w:lang w:eastAsia="ja-JP"/>
        </w:rPr>
        <w:t xml:space="preserve"> message</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3D89">
        <w:rPr>
          <w:rFonts w:ascii="Courier New" w:eastAsia="Batang" w:hAnsi="Courier New"/>
          <w:noProof/>
          <w:color w:val="808080"/>
          <w:sz w:val="16"/>
          <w:lang w:eastAsia="sv-SE"/>
        </w:rPr>
        <w:t>-- ASN1START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3D89">
        <w:rPr>
          <w:rFonts w:ascii="Courier New" w:eastAsia="Batang" w:hAnsi="Courier New"/>
          <w:noProof/>
          <w:color w:val="808080"/>
          <w:sz w:val="16"/>
          <w:lang w:eastAsia="sv-SE"/>
        </w:rPr>
        <w:t>-- TAG-HANDOVER-PREPARATION-INFORMATION-START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HandoverPreparationInformation ::=  </w:t>
      </w:r>
      <w:r w:rsidRPr="00973D89">
        <w:rPr>
          <w:rFonts w:ascii="Courier New" w:eastAsia="Batang" w:hAnsi="Courier New"/>
          <w:noProof/>
          <w:color w:val="993366"/>
          <w:sz w:val="16"/>
          <w:lang w:eastAsia="sv-SE"/>
        </w:rPr>
        <w:t>SEQUENCE</w:t>
      </w: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criticalExtensions                  </w:t>
      </w:r>
      <w:r w:rsidRPr="00973D89">
        <w:rPr>
          <w:rFonts w:ascii="Courier New" w:eastAsia="Batang" w:hAnsi="Courier New"/>
          <w:noProof/>
          <w:color w:val="993366"/>
          <w:sz w:val="16"/>
          <w:lang w:eastAsia="sv-SE"/>
        </w:rPr>
        <w:t>CHOICE</w:t>
      </w: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c1                                  </w:t>
      </w:r>
      <w:r w:rsidRPr="00973D89">
        <w:rPr>
          <w:rFonts w:ascii="Courier New" w:eastAsia="Batang" w:hAnsi="Courier New"/>
          <w:noProof/>
          <w:color w:val="993366"/>
          <w:sz w:val="16"/>
          <w:lang w:eastAsia="sv-SE"/>
        </w:rPr>
        <w:t>CHOICE</w:t>
      </w: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handoverPreparationInformation      HandoverPreparationInformation-IEs,</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spare3 </w:t>
      </w:r>
      <w:r w:rsidRPr="00973D89">
        <w:rPr>
          <w:rFonts w:ascii="Courier New" w:eastAsia="Batang" w:hAnsi="Courier New"/>
          <w:noProof/>
          <w:color w:val="993366"/>
          <w:sz w:val="16"/>
          <w:lang w:eastAsia="sv-SE"/>
        </w:rPr>
        <w:t>NULL</w:t>
      </w:r>
      <w:r w:rsidRPr="00973D89">
        <w:rPr>
          <w:rFonts w:ascii="Courier New" w:eastAsia="Batang" w:hAnsi="Courier New"/>
          <w:noProof/>
          <w:sz w:val="16"/>
          <w:lang w:eastAsia="sv-SE"/>
        </w:rPr>
        <w:t xml:space="preserve">, spare2 </w:t>
      </w:r>
      <w:r w:rsidRPr="00973D89">
        <w:rPr>
          <w:rFonts w:ascii="Courier New" w:eastAsia="Batang" w:hAnsi="Courier New"/>
          <w:noProof/>
          <w:color w:val="993366"/>
          <w:sz w:val="16"/>
          <w:lang w:eastAsia="sv-SE"/>
        </w:rPr>
        <w:t>NULL</w:t>
      </w:r>
      <w:r w:rsidRPr="00973D89">
        <w:rPr>
          <w:rFonts w:ascii="Courier New" w:eastAsia="Batang" w:hAnsi="Courier New"/>
          <w:noProof/>
          <w:sz w:val="16"/>
          <w:lang w:eastAsia="sv-SE"/>
        </w:rPr>
        <w:t xml:space="preserve">, spare1 </w:t>
      </w:r>
      <w:r w:rsidRPr="00973D89">
        <w:rPr>
          <w:rFonts w:ascii="Courier New" w:eastAsia="Batang" w:hAnsi="Courier New"/>
          <w:noProof/>
          <w:color w:val="993366"/>
          <w:sz w:val="16"/>
          <w:lang w:eastAsia="sv-SE"/>
        </w:rPr>
        <w:t>NULL</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criticalExtensionsFuture            </w:t>
      </w:r>
      <w:r w:rsidRPr="00973D89">
        <w:rPr>
          <w:rFonts w:ascii="Courier New" w:eastAsia="Batang" w:hAnsi="Courier New"/>
          <w:noProof/>
          <w:color w:val="993366"/>
          <w:sz w:val="16"/>
          <w:lang w:eastAsia="sv-SE"/>
        </w:rPr>
        <w:t>SEQUENCE</w:t>
      </w: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HandoverPreparationInformation-IEs ::= </w:t>
      </w:r>
      <w:r w:rsidRPr="00973D89">
        <w:rPr>
          <w:rFonts w:ascii="Courier New" w:eastAsia="Batang" w:hAnsi="Courier New"/>
          <w:noProof/>
          <w:color w:val="993366"/>
          <w:sz w:val="16"/>
          <w:lang w:eastAsia="sv-SE"/>
        </w:rPr>
        <w:t>SEQUENCE</w:t>
      </w: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ue-CapabilityRAT-List               UE-CapabilityRAT-ContainerList,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3D89">
        <w:rPr>
          <w:rFonts w:ascii="Courier New" w:eastAsia="Batang" w:hAnsi="Courier New"/>
          <w:noProof/>
          <w:sz w:val="16"/>
          <w:lang w:eastAsia="sv-SE"/>
        </w:rPr>
        <w:t xml:space="preserve">    sourceConfig                        AS-Config                        </w:t>
      </w:r>
      <w:r w:rsidRPr="00973D89">
        <w:rPr>
          <w:rFonts w:ascii="Courier New" w:eastAsia="Batang" w:hAnsi="Courier New"/>
          <w:noProof/>
          <w:color w:val="993366"/>
          <w:sz w:val="16"/>
          <w:lang w:eastAsia="sv-SE"/>
        </w:rPr>
        <w:t>OPTIONAL</w:t>
      </w:r>
      <w:r w:rsidRPr="00973D89">
        <w:rPr>
          <w:rFonts w:ascii="Courier New" w:eastAsia="Batang" w:hAnsi="Courier New"/>
          <w:noProof/>
          <w:sz w:val="16"/>
          <w:lang w:eastAsia="sv-SE"/>
        </w:rPr>
        <w:t xml:space="preserve">, </w:t>
      </w:r>
      <w:r w:rsidRPr="00973D89">
        <w:rPr>
          <w:rFonts w:ascii="Courier New" w:eastAsia="Batang" w:hAnsi="Courier New"/>
          <w:noProof/>
          <w:color w:val="808080"/>
          <w:sz w:val="16"/>
          <w:lang w:eastAsia="sv-SE"/>
        </w:rPr>
        <w:t>-- Cond HO</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rrm-Config                          RRM-Config                       </w:t>
      </w:r>
      <w:r w:rsidRPr="00973D89">
        <w:rPr>
          <w:rFonts w:ascii="Courier New" w:eastAsia="Batang" w:hAnsi="Courier New"/>
          <w:noProof/>
          <w:color w:val="993366"/>
          <w:sz w:val="16"/>
          <w:lang w:eastAsia="sv-SE"/>
        </w:rPr>
        <w:t>OPTIONAL</w:t>
      </w: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lastRenderedPageBreak/>
        <w:t xml:space="preserve">    as-Context                          AS-Context                       </w:t>
      </w:r>
      <w:r w:rsidRPr="00973D89">
        <w:rPr>
          <w:rFonts w:ascii="Courier New" w:eastAsia="Batang" w:hAnsi="Courier New"/>
          <w:noProof/>
          <w:color w:val="993366"/>
          <w:sz w:val="16"/>
          <w:lang w:eastAsia="sv-SE"/>
        </w:rPr>
        <w:t>OPTIONAL</w:t>
      </w: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nonCriticalExtension                </w:t>
      </w:r>
      <w:r w:rsidRPr="00973D89">
        <w:rPr>
          <w:rFonts w:ascii="Courier New" w:eastAsia="Batang" w:hAnsi="Courier New"/>
          <w:noProof/>
          <w:color w:val="993366"/>
          <w:sz w:val="16"/>
          <w:lang w:eastAsia="sv-SE"/>
        </w:rPr>
        <w:t>SEQUENCE</w:t>
      </w:r>
      <w:r w:rsidRPr="00973D89">
        <w:rPr>
          <w:rFonts w:ascii="Courier New" w:eastAsia="Batang" w:hAnsi="Courier New"/>
          <w:noProof/>
          <w:sz w:val="16"/>
          <w:lang w:eastAsia="sv-SE"/>
        </w:rPr>
        <w:t xml:space="preserve"> {}                      </w:t>
      </w:r>
      <w:r w:rsidRPr="00973D89">
        <w:rPr>
          <w:rFonts w:ascii="Courier New" w:eastAsia="Batang" w:hAnsi="Courier New"/>
          <w:noProof/>
          <w:color w:val="993366"/>
          <w:sz w:val="16"/>
          <w:lang w:eastAsia="sv-SE"/>
        </w:rPr>
        <w:t>OPTIONAL</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AS-Config ::=             </w:t>
      </w:r>
      <w:r w:rsidRPr="00973D89">
        <w:rPr>
          <w:rFonts w:ascii="Courier New" w:eastAsia="Batang" w:hAnsi="Courier New"/>
          <w:noProof/>
          <w:color w:val="993366"/>
          <w:sz w:val="16"/>
          <w:lang w:eastAsia="sv-SE"/>
        </w:rPr>
        <w:t>SEQUENCE</w:t>
      </w: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rrcReconfiguration                  </w:t>
      </w:r>
      <w:r w:rsidRPr="00973D89">
        <w:rPr>
          <w:rFonts w:ascii="Courier New" w:eastAsia="Batang" w:hAnsi="Courier New"/>
          <w:noProof/>
          <w:color w:val="993366"/>
          <w:sz w:val="16"/>
          <w:lang w:eastAsia="sv-SE"/>
        </w:rPr>
        <w:t>OCTET</w:t>
      </w:r>
      <w:r w:rsidRPr="00973D89">
        <w:rPr>
          <w:rFonts w:ascii="Courier New" w:eastAsia="Batang" w:hAnsi="Courier New"/>
          <w:noProof/>
          <w:sz w:val="16"/>
          <w:lang w:eastAsia="sv-SE"/>
        </w:rPr>
        <w:t xml:space="preserve"> </w:t>
      </w:r>
      <w:r w:rsidRPr="00973D89">
        <w:rPr>
          <w:rFonts w:ascii="Courier New" w:eastAsia="Batang" w:hAnsi="Courier New"/>
          <w:noProof/>
          <w:color w:val="993366"/>
          <w:sz w:val="16"/>
          <w:lang w:eastAsia="sv-SE"/>
        </w:rPr>
        <w:t>STRING</w:t>
      </w:r>
      <w:r w:rsidRPr="00973D89">
        <w:rPr>
          <w:rFonts w:ascii="Courier New" w:eastAsia="Batang" w:hAnsi="Courier New"/>
          <w:noProof/>
          <w:sz w:val="16"/>
          <w:lang w:eastAsia="sv-SE"/>
        </w:rPr>
        <w:t xml:space="preserve"> (CONTAINING RRCReconfiguration),</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 w:author="ZTE" w:date="2019-04-30T23:28:00Z"/>
          <w:rFonts w:ascii="Courier New" w:eastAsia="Batang" w:hAnsi="Courier New"/>
          <w:noProof/>
          <w:sz w:val="16"/>
          <w:lang w:eastAsia="sv-SE"/>
        </w:rPr>
      </w:pPr>
      <w:ins w:id="19" w:author="ZTE" w:date="2019-04-30T23:28:00Z">
        <w:r w:rsidRPr="00973D89">
          <w:rPr>
            <w:rFonts w:ascii="Courier New" w:eastAsia="Batang" w:hAnsi="Courier New"/>
            <w:noProof/>
            <w:sz w:val="16"/>
            <w:lang w:eastAsia="sv-SE"/>
          </w:rPr>
          <w:t xml:space="preserve"> </w:t>
        </w:r>
      </w:ins>
      <w:r w:rsidRPr="00973D89">
        <w:rPr>
          <w:rFonts w:ascii="Courier New" w:eastAsia="Batang" w:hAnsi="Courier New"/>
          <w:noProof/>
          <w:sz w:val="16"/>
          <w:lang w:eastAsia="sv-SE"/>
        </w:rPr>
        <w:t xml:space="preserve">   ...</w:t>
      </w:r>
      <w:ins w:id="20" w:author="ZTE" w:date="2019-04-30T23:28:00Z">
        <w:r w:rsidRPr="00973D89">
          <w:rPr>
            <w:rFonts w:ascii="Courier New" w:eastAsia="Batang" w:hAnsi="Courier New"/>
            <w:noProof/>
            <w:sz w:val="16"/>
            <w:lang w:eastAsia="sv-SE"/>
          </w:rPr>
          <w:t>,</w:t>
        </w:r>
      </w:ins>
    </w:p>
    <w:p w:rsidR="00AD3C01"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 w:author="ZTE" w:date="2019-05-01T10:39:00Z"/>
          <w:rFonts w:ascii="Courier New" w:eastAsia="Batang" w:hAnsi="Courier New"/>
          <w:noProof/>
          <w:sz w:val="16"/>
          <w:lang w:eastAsia="sv-SE"/>
        </w:rPr>
      </w:pPr>
      <w:ins w:id="22" w:author="ZTE" w:date="2019-04-30T23:28:00Z">
        <w:r w:rsidRPr="00973D89">
          <w:rPr>
            <w:rFonts w:ascii="Courier New" w:eastAsia="Batang" w:hAnsi="Courier New"/>
            <w:noProof/>
            <w:sz w:val="16"/>
            <w:lang w:eastAsia="sv-SE"/>
          </w:rPr>
          <w:t xml:space="preserve">    [[</w:t>
        </w:r>
      </w:ins>
    </w:p>
    <w:p w:rsidR="00973D89" w:rsidRDefault="00AD3C01"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 w:author="ZTE" w:date="2019-05-01T10:42:00Z"/>
          <w:rFonts w:ascii="Courier New" w:eastAsia="Batang" w:hAnsi="Courier New"/>
          <w:noProof/>
          <w:sz w:val="16"/>
          <w:lang w:eastAsia="sv-SE"/>
        </w:rPr>
      </w:pPr>
      <w:ins w:id="24" w:author="ZTE" w:date="2019-05-01T10:39:00Z">
        <w:r w:rsidRPr="00973D89">
          <w:rPr>
            <w:rFonts w:ascii="Courier New" w:eastAsia="Batang" w:hAnsi="Courier New"/>
            <w:noProof/>
            <w:sz w:val="16"/>
            <w:lang w:eastAsia="sv-SE"/>
          </w:rPr>
          <w:t xml:space="preserve">    </w:t>
        </w:r>
      </w:ins>
      <w:ins w:id="25" w:author="ZTE" w:date="2019-05-01T17:04:00Z">
        <w:r w:rsidR="00A85BA3">
          <w:rPr>
            <w:rFonts w:ascii="Courier New" w:eastAsia="Batang" w:hAnsi="Courier New"/>
            <w:noProof/>
            <w:sz w:val="16"/>
            <w:lang w:eastAsia="sv-SE"/>
          </w:rPr>
          <w:t>sourcePCell-CellConfigCommon</w:t>
        </w:r>
      </w:ins>
      <w:ins w:id="26" w:author="ZTE" w:date="2019-04-30T23:28:00Z">
        <w:r w:rsidR="00973D89" w:rsidRPr="00973D89">
          <w:rPr>
            <w:rFonts w:ascii="Courier New" w:eastAsia="Batang" w:hAnsi="Courier New"/>
            <w:noProof/>
            <w:sz w:val="16"/>
            <w:lang w:eastAsia="sv-SE"/>
          </w:rPr>
          <w:tab/>
        </w:r>
        <w:r w:rsidR="00973D89" w:rsidRPr="00973D89">
          <w:rPr>
            <w:rFonts w:ascii="Courier New" w:eastAsia="Batang" w:hAnsi="Courier New"/>
            <w:noProof/>
            <w:sz w:val="16"/>
            <w:lang w:eastAsia="sv-SE"/>
          </w:rPr>
          <w:tab/>
        </w:r>
      </w:ins>
      <w:ins w:id="27" w:author="ZTE" w:date="2019-05-01T10:41:00Z">
        <w:r>
          <w:rPr>
            <w:rFonts w:ascii="Courier New" w:eastAsia="Batang" w:hAnsi="Courier New"/>
            <w:noProof/>
            <w:sz w:val="16"/>
            <w:lang w:eastAsia="sv-SE"/>
          </w:rPr>
          <w:t>ServingCellConfigCommon</w:t>
        </w:r>
      </w:ins>
      <w:ins w:id="28" w:author="ZTE" w:date="2019-04-30T23:28:00Z">
        <w:r w:rsidR="00973D89" w:rsidRPr="00973D89">
          <w:rPr>
            <w:rFonts w:ascii="Courier New" w:eastAsia="Batang" w:hAnsi="Courier New"/>
            <w:noProof/>
            <w:sz w:val="16"/>
            <w:lang w:eastAsia="sv-SE"/>
          </w:rPr>
          <w:tab/>
        </w:r>
        <w:r w:rsidR="00973D89" w:rsidRPr="00973D89">
          <w:rPr>
            <w:rFonts w:ascii="Courier New" w:eastAsia="Batang" w:hAnsi="Courier New"/>
            <w:noProof/>
            <w:sz w:val="16"/>
            <w:lang w:eastAsia="sv-SE"/>
          </w:rPr>
          <w:tab/>
        </w:r>
        <w:r w:rsidR="00973D89" w:rsidRPr="00973D89">
          <w:rPr>
            <w:rFonts w:ascii="Courier New" w:eastAsia="Batang" w:hAnsi="Courier New"/>
            <w:noProof/>
            <w:sz w:val="16"/>
            <w:lang w:eastAsia="sv-SE"/>
          </w:rPr>
          <w:tab/>
        </w:r>
        <w:r w:rsidR="00973D89" w:rsidRPr="00973D89">
          <w:rPr>
            <w:rFonts w:ascii="Courier New" w:eastAsia="Batang" w:hAnsi="Courier New"/>
            <w:noProof/>
            <w:sz w:val="16"/>
            <w:lang w:eastAsia="sv-SE"/>
          </w:rPr>
          <w:tab/>
          <w:t>OPTIONAL</w:t>
        </w:r>
      </w:ins>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 w:author="ZTE" w:date="2019-04-30T23:28:00Z"/>
          <w:rFonts w:ascii="Courier New" w:eastAsia="Batang" w:hAnsi="Courier New"/>
          <w:noProof/>
          <w:sz w:val="16"/>
          <w:lang w:eastAsia="sv-SE"/>
        </w:rPr>
      </w:pPr>
      <w:ins w:id="30" w:author="ZTE" w:date="2019-04-30T23:28:00Z">
        <w:r w:rsidRPr="00973D89">
          <w:rPr>
            <w:rFonts w:ascii="Courier New" w:eastAsia="Batang" w:hAnsi="Courier New"/>
            <w:noProof/>
            <w:sz w:val="16"/>
            <w:lang w:eastAsia="sv-SE"/>
          </w:rPr>
          <w:t xml:space="preserve">    ]]</w:t>
        </w:r>
      </w:ins>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AS-Context ::=                          </w:t>
      </w:r>
      <w:r w:rsidRPr="00973D89">
        <w:rPr>
          <w:rFonts w:ascii="Courier New" w:eastAsia="Batang" w:hAnsi="Courier New"/>
          <w:noProof/>
          <w:color w:val="993366"/>
          <w:sz w:val="16"/>
          <w:lang w:eastAsia="sv-SE"/>
        </w:rPr>
        <w:t>SEQUENCE</w:t>
      </w: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reestablishmentInfo                     ReestablishmentInfo                     </w:t>
      </w:r>
      <w:r w:rsidRPr="00973D89">
        <w:rPr>
          <w:rFonts w:ascii="Courier New" w:eastAsia="Batang" w:hAnsi="Courier New"/>
          <w:noProof/>
          <w:color w:val="993366"/>
          <w:sz w:val="16"/>
          <w:lang w:eastAsia="sv-SE"/>
        </w:rPr>
        <w:t>OPTIONAL</w:t>
      </w: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configRestrictInfo                      ConfigRestrictInfoSCG                   </w:t>
      </w:r>
      <w:r w:rsidRPr="00973D89">
        <w:rPr>
          <w:rFonts w:ascii="Courier New" w:eastAsia="Batang" w:hAnsi="Courier New"/>
          <w:noProof/>
          <w:color w:val="993366"/>
          <w:sz w:val="16"/>
          <w:lang w:eastAsia="sv-SE"/>
        </w:rPr>
        <w:t>OPTIONAL</w:t>
      </w: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  ran-NotificationAreaInfo            RAN-NotificationAreaInfo                </w:t>
      </w:r>
      <w:r w:rsidRPr="00973D89">
        <w:rPr>
          <w:rFonts w:ascii="Courier New" w:eastAsia="Batang" w:hAnsi="Courier New"/>
          <w:noProof/>
          <w:color w:val="993366"/>
          <w:sz w:val="16"/>
          <w:lang w:eastAsia="sv-SE"/>
        </w:rPr>
        <w:t>OPTIONAL</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3D89">
        <w:rPr>
          <w:rFonts w:ascii="Courier New" w:eastAsia="Batang" w:hAnsi="Courier New"/>
          <w:noProof/>
          <w:sz w:val="16"/>
          <w:lang w:eastAsia="sv-SE"/>
        </w:rPr>
        <w:t xml:space="preserve">    [[  ueAssistanceInformation             </w:t>
      </w:r>
      <w:r w:rsidRPr="00973D89">
        <w:rPr>
          <w:rFonts w:ascii="Courier New" w:eastAsia="Batang" w:hAnsi="Courier New"/>
          <w:noProof/>
          <w:color w:val="993366"/>
          <w:sz w:val="16"/>
          <w:lang w:eastAsia="sv-SE"/>
        </w:rPr>
        <w:t>OCTET</w:t>
      </w:r>
      <w:r w:rsidRPr="00973D89">
        <w:rPr>
          <w:rFonts w:ascii="Courier New" w:eastAsia="Batang" w:hAnsi="Courier New"/>
          <w:noProof/>
          <w:sz w:val="16"/>
          <w:lang w:eastAsia="sv-SE"/>
        </w:rPr>
        <w:t xml:space="preserve"> </w:t>
      </w:r>
      <w:r w:rsidRPr="00973D89">
        <w:rPr>
          <w:rFonts w:ascii="Courier New" w:eastAsia="Batang" w:hAnsi="Courier New"/>
          <w:noProof/>
          <w:color w:val="993366"/>
          <w:sz w:val="16"/>
          <w:lang w:eastAsia="sv-SE"/>
        </w:rPr>
        <w:t>STRING</w:t>
      </w:r>
      <w:r w:rsidRPr="00973D89">
        <w:rPr>
          <w:rFonts w:ascii="Courier New" w:eastAsia="Batang" w:hAnsi="Courier New"/>
          <w:noProof/>
          <w:sz w:val="16"/>
          <w:lang w:eastAsia="sv-SE"/>
        </w:rPr>
        <w:t xml:space="preserve"> (CONTAINING UEAssistanceInformation)  </w:t>
      </w:r>
      <w:r w:rsidRPr="00973D89">
        <w:rPr>
          <w:rFonts w:ascii="Courier New" w:eastAsia="Batang" w:hAnsi="Courier New"/>
          <w:noProof/>
          <w:color w:val="993366"/>
          <w:sz w:val="16"/>
          <w:lang w:eastAsia="sv-SE"/>
        </w:rPr>
        <w:t>OPTIONAL</w:t>
      </w:r>
      <w:r w:rsidRPr="00973D89">
        <w:rPr>
          <w:rFonts w:ascii="Courier New" w:eastAsia="Batang" w:hAnsi="Courier New"/>
          <w:noProof/>
          <w:sz w:val="16"/>
          <w:lang w:eastAsia="sv-SE"/>
        </w:rPr>
        <w:t xml:space="preserve">   </w:t>
      </w:r>
      <w:r w:rsidRPr="00973D89">
        <w:rPr>
          <w:rFonts w:ascii="Courier New" w:eastAsia="Batang" w:hAnsi="Courier New"/>
          <w:noProof/>
          <w:color w:val="808080"/>
          <w:sz w:val="16"/>
          <w:lang w:eastAsia="sv-SE"/>
        </w:rPr>
        <w:t>-- Cond HO2</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ReestablishmentInfo ::=             </w:t>
      </w:r>
      <w:r w:rsidRPr="00973D89">
        <w:rPr>
          <w:rFonts w:ascii="Courier New" w:eastAsia="Batang" w:hAnsi="Courier New"/>
          <w:noProof/>
          <w:color w:val="993366"/>
          <w:sz w:val="16"/>
          <w:lang w:eastAsia="sv-SE"/>
        </w:rPr>
        <w:t>SEQUENCE</w:t>
      </w: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sourcePhysCellId                        PhysCellId,</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targetCellShortMAC-I                    ShortMAC-I,</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additionalReestabInfoList               ReestabNCellInfoList                    </w:t>
      </w:r>
      <w:r w:rsidRPr="00973D89">
        <w:rPr>
          <w:rFonts w:ascii="Courier New" w:eastAsia="Batang" w:hAnsi="Courier New"/>
          <w:noProof/>
          <w:color w:val="993366"/>
          <w:sz w:val="16"/>
          <w:lang w:eastAsia="sv-SE"/>
        </w:rPr>
        <w:t>OPTIONAL</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ReestabNCellInfoList ::=        </w:t>
      </w:r>
      <w:r w:rsidRPr="00973D89">
        <w:rPr>
          <w:rFonts w:ascii="Courier New" w:eastAsia="Batang" w:hAnsi="Courier New"/>
          <w:noProof/>
          <w:color w:val="993366"/>
          <w:sz w:val="16"/>
          <w:lang w:eastAsia="sv-SE"/>
        </w:rPr>
        <w:t>SEQUENCE</w:t>
      </w:r>
      <w:r w:rsidRPr="00973D89">
        <w:rPr>
          <w:rFonts w:ascii="Courier New" w:eastAsia="Batang" w:hAnsi="Courier New"/>
          <w:noProof/>
          <w:sz w:val="16"/>
          <w:lang w:eastAsia="sv-SE"/>
        </w:rPr>
        <w:t xml:space="preserve"> ( </w:t>
      </w:r>
      <w:r w:rsidRPr="00973D89">
        <w:rPr>
          <w:rFonts w:ascii="Courier New" w:eastAsia="Batang" w:hAnsi="Courier New"/>
          <w:noProof/>
          <w:color w:val="993366"/>
          <w:sz w:val="16"/>
          <w:lang w:eastAsia="sv-SE"/>
        </w:rPr>
        <w:t>SIZE</w:t>
      </w:r>
      <w:r w:rsidRPr="00973D89">
        <w:rPr>
          <w:rFonts w:ascii="Courier New" w:eastAsia="Batang" w:hAnsi="Courier New"/>
          <w:noProof/>
          <w:sz w:val="16"/>
          <w:lang w:eastAsia="sv-SE"/>
        </w:rPr>
        <w:t xml:space="preserve"> (1..maxCellPrep) )</w:t>
      </w:r>
      <w:r w:rsidRPr="00973D89">
        <w:rPr>
          <w:rFonts w:ascii="Courier New" w:eastAsia="Batang" w:hAnsi="Courier New"/>
          <w:noProof/>
          <w:color w:val="993366"/>
          <w:sz w:val="16"/>
          <w:lang w:eastAsia="sv-SE"/>
        </w:rPr>
        <w:t xml:space="preserve"> OF</w:t>
      </w:r>
      <w:r w:rsidRPr="00973D89">
        <w:rPr>
          <w:rFonts w:ascii="Courier New" w:eastAsia="Batang" w:hAnsi="Courier New"/>
          <w:noProof/>
          <w:sz w:val="16"/>
          <w:lang w:eastAsia="sv-SE"/>
        </w:rPr>
        <w:t xml:space="preserve"> ReestabNCellInfo</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ReestabNCellInfo::= </w:t>
      </w:r>
      <w:r w:rsidRPr="00973D89">
        <w:rPr>
          <w:rFonts w:ascii="Courier New" w:eastAsia="Batang" w:hAnsi="Courier New"/>
          <w:noProof/>
          <w:color w:val="993366"/>
          <w:sz w:val="16"/>
          <w:lang w:eastAsia="sv-SE"/>
        </w:rPr>
        <w:t>SEQUENCE</w:t>
      </w: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cellIdentity                            CellIdentity,</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key-gNodeB-Star                         </w:t>
      </w:r>
      <w:r w:rsidRPr="00973D89">
        <w:rPr>
          <w:rFonts w:ascii="Courier New" w:eastAsia="Batang" w:hAnsi="Courier New"/>
          <w:noProof/>
          <w:color w:val="993366"/>
          <w:sz w:val="16"/>
          <w:lang w:eastAsia="sv-SE"/>
        </w:rPr>
        <w:t>BIT</w:t>
      </w:r>
      <w:r w:rsidRPr="00973D89">
        <w:rPr>
          <w:rFonts w:ascii="Courier New" w:eastAsia="Batang" w:hAnsi="Courier New"/>
          <w:noProof/>
          <w:sz w:val="16"/>
          <w:lang w:eastAsia="sv-SE"/>
        </w:rPr>
        <w:t xml:space="preserve"> </w:t>
      </w:r>
      <w:r w:rsidRPr="00973D89">
        <w:rPr>
          <w:rFonts w:ascii="Courier New" w:eastAsia="Batang" w:hAnsi="Courier New"/>
          <w:noProof/>
          <w:color w:val="993366"/>
          <w:sz w:val="16"/>
          <w:lang w:eastAsia="sv-SE"/>
        </w:rPr>
        <w:t>STRING</w:t>
      </w:r>
      <w:r w:rsidRPr="00973D89">
        <w:rPr>
          <w:rFonts w:ascii="Courier New" w:eastAsia="Batang" w:hAnsi="Courier New"/>
          <w:noProof/>
          <w:sz w:val="16"/>
          <w:lang w:eastAsia="sv-SE"/>
        </w:rPr>
        <w:t xml:space="preserve"> (</w:t>
      </w:r>
      <w:r w:rsidRPr="00973D89">
        <w:rPr>
          <w:rFonts w:ascii="Courier New" w:eastAsia="Batang" w:hAnsi="Courier New"/>
          <w:noProof/>
          <w:color w:val="993366"/>
          <w:sz w:val="16"/>
          <w:lang w:eastAsia="sv-SE"/>
        </w:rPr>
        <w:t>SIZE</w:t>
      </w:r>
      <w:r w:rsidRPr="00973D89">
        <w:rPr>
          <w:rFonts w:ascii="Courier New" w:eastAsia="Batang" w:hAnsi="Courier New"/>
          <w:noProof/>
          <w:sz w:val="16"/>
          <w:lang w:eastAsia="sv-SE"/>
        </w:rPr>
        <w:t xml:space="preserve"> (256)),</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shortMAC-I                              ShortMAC-I</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RRM-Config ::=              </w:t>
      </w:r>
      <w:r w:rsidRPr="00973D89">
        <w:rPr>
          <w:rFonts w:ascii="Courier New" w:eastAsia="Batang" w:hAnsi="Courier New"/>
          <w:noProof/>
          <w:color w:val="993366"/>
          <w:sz w:val="16"/>
          <w:lang w:eastAsia="sv-SE"/>
        </w:rPr>
        <w:t>SEQUENCE</w:t>
      </w: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ue-InactiveTime             </w:t>
      </w:r>
      <w:r w:rsidRPr="00973D89">
        <w:rPr>
          <w:rFonts w:ascii="Courier New" w:eastAsia="Batang" w:hAnsi="Courier New"/>
          <w:noProof/>
          <w:color w:val="993366"/>
          <w:sz w:val="16"/>
          <w:lang w:eastAsia="sv-SE"/>
        </w:rPr>
        <w:t>ENUMERATED</w:t>
      </w: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s1, s2, s3, s5, s7, s10, s15, s20,</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s25, s30, s40, s50, min1, min1s20, min1s40,</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min2, min2s30, min3, min3s30, min4, min5, min6,</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min7, min8, min9, min10, min12, min14, min17, min20,</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min24, min28, min33, min38, min44, min50, hr1,</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hr1min30, hr2, hr2min30, hr3, hr3min30, hr4, hr5, hr6,</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hr8, hr10, hr13, hr16, hr20, day1, day1hr12, day2,</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day2hr12, day3, day4, day5, day7, day10, day14, day19,</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day24, day30, dayMoreThan30}                            </w:t>
      </w:r>
      <w:r w:rsidRPr="00973D89">
        <w:rPr>
          <w:rFonts w:ascii="Courier New" w:eastAsia="Batang" w:hAnsi="Courier New"/>
          <w:noProof/>
          <w:color w:val="993366"/>
          <w:sz w:val="16"/>
          <w:lang w:eastAsia="sv-SE"/>
        </w:rPr>
        <w:t>OPTIONAL</w:t>
      </w: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candidateCellInfoList       MeasResultList2NR                                           </w:t>
      </w:r>
      <w:r w:rsidRPr="00973D89">
        <w:rPr>
          <w:rFonts w:ascii="Courier New" w:eastAsia="Batang" w:hAnsi="Courier New"/>
          <w:noProof/>
          <w:color w:val="993366"/>
          <w:sz w:val="16"/>
          <w:lang w:eastAsia="sv-SE"/>
        </w:rPr>
        <w:t>OPTIONAL</w:t>
      </w: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 xml:space="preserve">    ...</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3D89">
        <w:rPr>
          <w:rFonts w:ascii="Courier New" w:eastAsia="Batang" w:hAnsi="Courier New"/>
          <w:noProof/>
          <w:sz w:val="16"/>
          <w:lang w:eastAsia="sv-SE"/>
        </w:rPr>
        <w:t>}</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3D89">
        <w:rPr>
          <w:rFonts w:ascii="Courier New" w:eastAsia="Batang" w:hAnsi="Courier New"/>
          <w:noProof/>
          <w:color w:val="808080"/>
          <w:sz w:val="16"/>
          <w:lang w:eastAsia="sv-SE"/>
        </w:rPr>
        <w:t>-- TAG-HANDOVER-PREPARATION-INFORMATION-STOP</w:t>
      </w:r>
    </w:p>
    <w:p w:rsidR="00973D89" w:rsidRPr="00973D89" w:rsidRDefault="00973D89" w:rsidP="0097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3D89">
        <w:rPr>
          <w:rFonts w:ascii="Courier New" w:eastAsia="Batang" w:hAnsi="Courier New"/>
          <w:noProof/>
          <w:color w:val="808080"/>
          <w:sz w:val="16"/>
          <w:lang w:eastAsia="sv-SE"/>
        </w:rPr>
        <w:t>-- ASN1STOP</w:t>
      </w:r>
    </w:p>
    <w:p w:rsidR="00973D89" w:rsidRPr="00973D89" w:rsidRDefault="00973D89" w:rsidP="00973D8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D89" w:rsidRPr="00973D89" w:rsidTr="00B31501">
        <w:tc>
          <w:tcPr>
            <w:tcW w:w="14173" w:type="dxa"/>
            <w:tcBorders>
              <w:top w:val="single" w:sz="4" w:space="0" w:color="auto"/>
              <w:left w:val="single" w:sz="4" w:space="0" w:color="auto"/>
              <w:bottom w:val="single" w:sz="4" w:space="0" w:color="auto"/>
              <w:right w:val="single" w:sz="4" w:space="0" w:color="auto"/>
            </w:tcBorders>
            <w:hideMark/>
          </w:tcPr>
          <w:p w:rsidR="00973D89" w:rsidRPr="00973D89" w:rsidRDefault="00973D89" w:rsidP="00973D89">
            <w:pPr>
              <w:keepNext/>
              <w:keepLines/>
              <w:overflowPunct w:val="0"/>
              <w:autoSpaceDE w:val="0"/>
              <w:autoSpaceDN w:val="0"/>
              <w:adjustRightInd w:val="0"/>
              <w:spacing w:after="0"/>
              <w:jc w:val="center"/>
              <w:textAlignment w:val="baseline"/>
              <w:rPr>
                <w:rFonts w:ascii="Arial" w:hAnsi="Arial"/>
                <w:b/>
                <w:sz w:val="18"/>
                <w:lang w:eastAsia="ja-JP"/>
              </w:rPr>
            </w:pPr>
            <w:bookmarkStart w:id="31" w:name="_Hlk535949635"/>
            <w:r w:rsidRPr="00973D89">
              <w:rPr>
                <w:rFonts w:ascii="Arial" w:hAnsi="Arial"/>
                <w:b/>
                <w:i/>
                <w:sz w:val="18"/>
                <w:lang w:eastAsia="ja-JP"/>
              </w:rPr>
              <w:t>HandoverPreparationInformation</w:t>
            </w:r>
            <w:r w:rsidRPr="00973D89">
              <w:rPr>
                <w:rFonts w:ascii="Arial" w:hAnsi="Arial"/>
                <w:b/>
                <w:sz w:val="18"/>
                <w:lang w:eastAsia="ja-JP"/>
              </w:rPr>
              <w:t xml:space="preserve"> field descriptions</w:t>
            </w:r>
          </w:p>
        </w:tc>
      </w:tr>
      <w:tr w:rsidR="00973D89" w:rsidRPr="00973D89" w:rsidTr="00B31501">
        <w:tc>
          <w:tcPr>
            <w:tcW w:w="14173" w:type="dxa"/>
            <w:tcBorders>
              <w:top w:val="single" w:sz="4" w:space="0" w:color="auto"/>
              <w:left w:val="single" w:sz="4" w:space="0" w:color="auto"/>
              <w:bottom w:val="single" w:sz="4" w:space="0" w:color="auto"/>
              <w:right w:val="single" w:sz="4" w:space="0" w:color="auto"/>
            </w:tcBorders>
            <w:hideMark/>
          </w:tcPr>
          <w:p w:rsidR="00973D89" w:rsidRPr="00973D89" w:rsidRDefault="00973D89" w:rsidP="00973D89">
            <w:pPr>
              <w:keepNext/>
              <w:keepLines/>
              <w:overflowPunct w:val="0"/>
              <w:autoSpaceDE w:val="0"/>
              <w:autoSpaceDN w:val="0"/>
              <w:adjustRightInd w:val="0"/>
              <w:spacing w:after="0"/>
              <w:textAlignment w:val="baseline"/>
              <w:rPr>
                <w:rFonts w:ascii="Arial" w:hAnsi="Arial"/>
                <w:b/>
                <w:i/>
                <w:sz w:val="18"/>
                <w:lang w:eastAsia="ja-JP"/>
              </w:rPr>
            </w:pPr>
            <w:r w:rsidRPr="00973D89">
              <w:rPr>
                <w:rFonts w:ascii="Arial" w:hAnsi="Arial"/>
                <w:b/>
                <w:i/>
                <w:sz w:val="18"/>
                <w:lang w:eastAsia="ja-JP"/>
              </w:rPr>
              <w:t>as-Context</w:t>
            </w:r>
          </w:p>
          <w:p w:rsidR="00973D89" w:rsidRPr="00973D89" w:rsidRDefault="00973D89" w:rsidP="00973D89">
            <w:pPr>
              <w:keepNext/>
              <w:keepLines/>
              <w:overflowPunct w:val="0"/>
              <w:autoSpaceDE w:val="0"/>
              <w:autoSpaceDN w:val="0"/>
              <w:adjustRightInd w:val="0"/>
              <w:spacing w:after="0"/>
              <w:textAlignment w:val="baseline"/>
              <w:rPr>
                <w:rFonts w:ascii="Arial" w:hAnsi="Arial"/>
                <w:sz w:val="18"/>
                <w:lang w:eastAsia="ja-JP"/>
              </w:rPr>
            </w:pPr>
            <w:r w:rsidRPr="00973D89">
              <w:rPr>
                <w:rFonts w:ascii="Arial" w:hAnsi="Arial"/>
                <w:sz w:val="18"/>
                <w:lang w:eastAsia="ja-JP"/>
              </w:rPr>
              <w:t>Local RAN context required by the target gNB.</w:t>
            </w:r>
          </w:p>
        </w:tc>
      </w:tr>
      <w:tr w:rsidR="00973D89" w:rsidRPr="00973D89" w:rsidTr="00B31501">
        <w:tc>
          <w:tcPr>
            <w:tcW w:w="14173" w:type="dxa"/>
            <w:tcBorders>
              <w:top w:val="single" w:sz="4" w:space="0" w:color="auto"/>
              <w:left w:val="single" w:sz="4" w:space="0" w:color="auto"/>
              <w:bottom w:val="single" w:sz="4" w:space="0" w:color="auto"/>
              <w:right w:val="single" w:sz="4" w:space="0" w:color="auto"/>
            </w:tcBorders>
          </w:tcPr>
          <w:p w:rsidR="00973D89" w:rsidRPr="00973D89" w:rsidRDefault="00973D89" w:rsidP="00973D89">
            <w:pPr>
              <w:keepNext/>
              <w:keepLines/>
              <w:overflowPunct w:val="0"/>
              <w:autoSpaceDE w:val="0"/>
              <w:autoSpaceDN w:val="0"/>
              <w:adjustRightInd w:val="0"/>
              <w:spacing w:after="0"/>
              <w:textAlignment w:val="baseline"/>
              <w:rPr>
                <w:rFonts w:ascii="Arial" w:hAnsi="Arial"/>
                <w:b/>
                <w:i/>
                <w:sz w:val="18"/>
                <w:lang w:eastAsia="ja-JP"/>
              </w:rPr>
            </w:pPr>
            <w:r w:rsidRPr="00973D89">
              <w:rPr>
                <w:rFonts w:ascii="Arial" w:hAnsi="Arial"/>
                <w:b/>
                <w:i/>
                <w:sz w:val="18"/>
                <w:lang w:eastAsia="ja-JP"/>
              </w:rPr>
              <w:t>rrm-Config</w:t>
            </w:r>
          </w:p>
          <w:p w:rsidR="00973D89" w:rsidRPr="00973D89" w:rsidRDefault="00973D89" w:rsidP="00973D89">
            <w:pPr>
              <w:keepNext/>
              <w:keepLines/>
              <w:overflowPunct w:val="0"/>
              <w:autoSpaceDE w:val="0"/>
              <w:autoSpaceDN w:val="0"/>
              <w:adjustRightInd w:val="0"/>
              <w:spacing w:after="0"/>
              <w:textAlignment w:val="baseline"/>
              <w:rPr>
                <w:rFonts w:ascii="Arial" w:hAnsi="Arial"/>
                <w:b/>
                <w:i/>
                <w:sz w:val="18"/>
                <w:lang w:eastAsia="ja-JP"/>
              </w:rPr>
            </w:pPr>
            <w:r w:rsidRPr="00973D89">
              <w:rPr>
                <w:rFonts w:ascii="Arial" w:hAnsi="Arial"/>
                <w:sz w:val="18"/>
                <w:lang w:eastAsia="ja-JP"/>
              </w:rPr>
              <w:t>Local RAN context used mainly for RRM purposes.</w:t>
            </w:r>
          </w:p>
        </w:tc>
      </w:tr>
      <w:tr w:rsidR="00973D89" w:rsidRPr="00973D89" w:rsidTr="00B31501">
        <w:tc>
          <w:tcPr>
            <w:tcW w:w="14173" w:type="dxa"/>
            <w:tcBorders>
              <w:top w:val="single" w:sz="4" w:space="0" w:color="auto"/>
              <w:left w:val="single" w:sz="4" w:space="0" w:color="auto"/>
              <w:bottom w:val="single" w:sz="4" w:space="0" w:color="auto"/>
              <w:right w:val="single" w:sz="4" w:space="0" w:color="auto"/>
            </w:tcBorders>
            <w:hideMark/>
          </w:tcPr>
          <w:p w:rsidR="00973D89" w:rsidRPr="00973D89" w:rsidRDefault="00973D89" w:rsidP="00973D89">
            <w:pPr>
              <w:keepNext/>
              <w:keepLines/>
              <w:overflowPunct w:val="0"/>
              <w:autoSpaceDE w:val="0"/>
              <w:autoSpaceDN w:val="0"/>
              <w:adjustRightInd w:val="0"/>
              <w:spacing w:after="0"/>
              <w:textAlignment w:val="baseline"/>
              <w:rPr>
                <w:rFonts w:ascii="Arial" w:hAnsi="Arial"/>
                <w:b/>
                <w:i/>
                <w:sz w:val="18"/>
                <w:lang w:eastAsia="ja-JP"/>
              </w:rPr>
            </w:pPr>
            <w:r w:rsidRPr="00973D89">
              <w:rPr>
                <w:rFonts w:ascii="Arial" w:hAnsi="Arial"/>
                <w:b/>
                <w:i/>
                <w:sz w:val="18"/>
                <w:lang w:eastAsia="ja-JP"/>
              </w:rPr>
              <w:t>sourceConfig</w:t>
            </w:r>
          </w:p>
          <w:p w:rsidR="00973D89" w:rsidRPr="00973D89" w:rsidRDefault="00973D89" w:rsidP="00973D89">
            <w:pPr>
              <w:keepNext/>
              <w:keepLines/>
              <w:overflowPunct w:val="0"/>
              <w:autoSpaceDE w:val="0"/>
              <w:autoSpaceDN w:val="0"/>
              <w:adjustRightInd w:val="0"/>
              <w:spacing w:after="0"/>
              <w:textAlignment w:val="baseline"/>
              <w:rPr>
                <w:rFonts w:ascii="Arial" w:hAnsi="Arial"/>
                <w:sz w:val="18"/>
                <w:lang w:eastAsia="ja-JP"/>
              </w:rPr>
            </w:pPr>
            <w:r w:rsidRPr="00973D89">
              <w:rPr>
                <w:rFonts w:ascii="Arial" w:hAnsi="Arial"/>
                <w:sz w:val="18"/>
                <w:lang w:eastAsia="ja-JP"/>
              </w:rPr>
              <w:t>The radio resource configuration as used in the source cell.</w:t>
            </w:r>
          </w:p>
        </w:tc>
      </w:tr>
      <w:tr w:rsidR="00973D89" w:rsidRPr="00973D89" w:rsidTr="00B31501">
        <w:tc>
          <w:tcPr>
            <w:tcW w:w="14173" w:type="dxa"/>
            <w:tcBorders>
              <w:top w:val="single" w:sz="4" w:space="0" w:color="auto"/>
              <w:left w:val="single" w:sz="4" w:space="0" w:color="auto"/>
              <w:bottom w:val="single" w:sz="4" w:space="0" w:color="auto"/>
              <w:right w:val="single" w:sz="4" w:space="0" w:color="auto"/>
            </w:tcBorders>
            <w:hideMark/>
          </w:tcPr>
          <w:p w:rsidR="00973D89" w:rsidRPr="00973D89" w:rsidRDefault="00973D89" w:rsidP="00973D89">
            <w:pPr>
              <w:keepNext/>
              <w:keepLines/>
              <w:overflowPunct w:val="0"/>
              <w:autoSpaceDE w:val="0"/>
              <w:autoSpaceDN w:val="0"/>
              <w:adjustRightInd w:val="0"/>
              <w:spacing w:after="0"/>
              <w:textAlignment w:val="baseline"/>
              <w:rPr>
                <w:rFonts w:ascii="Arial" w:hAnsi="Arial"/>
                <w:b/>
                <w:bCs/>
                <w:i/>
                <w:iCs/>
                <w:sz w:val="18"/>
                <w:lang w:eastAsia="ja-JP"/>
              </w:rPr>
            </w:pPr>
            <w:r w:rsidRPr="00973D89">
              <w:rPr>
                <w:rFonts w:ascii="Arial" w:hAnsi="Arial"/>
                <w:b/>
                <w:bCs/>
                <w:i/>
                <w:iCs/>
                <w:sz w:val="18"/>
                <w:lang w:eastAsia="ja-JP"/>
              </w:rPr>
              <w:t>ue-CapabilityRAT-List</w:t>
            </w:r>
          </w:p>
          <w:p w:rsidR="00973D89" w:rsidRPr="00973D89" w:rsidRDefault="00973D89" w:rsidP="00973D89">
            <w:pPr>
              <w:keepNext/>
              <w:keepLines/>
              <w:overflowPunct w:val="0"/>
              <w:autoSpaceDE w:val="0"/>
              <w:autoSpaceDN w:val="0"/>
              <w:adjustRightInd w:val="0"/>
              <w:spacing w:after="0"/>
              <w:textAlignment w:val="baseline"/>
              <w:rPr>
                <w:rFonts w:ascii="Arial" w:hAnsi="Arial"/>
                <w:sz w:val="18"/>
                <w:lang w:eastAsia="ja-JP"/>
              </w:rPr>
            </w:pPr>
            <w:r w:rsidRPr="00973D89">
              <w:rPr>
                <w:rFonts w:ascii="Arial" w:hAnsi="Arial"/>
                <w:sz w:val="18"/>
                <w:lang w:eastAsia="ja-JP"/>
              </w:rPr>
              <w:t>The UE radio access related capabilities concerning RATs supported by the UE.</w:t>
            </w:r>
          </w:p>
        </w:tc>
      </w:tr>
      <w:bookmarkEnd w:id="31"/>
    </w:tbl>
    <w:p w:rsidR="00973D89" w:rsidRPr="00973D89" w:rsidRDefault="00973D89" w:rsidP="00973D8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D89" w:rsidRPr="00973D89" w:rsidTr="00B31501">
        <w:tc>
          <w:tcPr>
            <w:tcW w:w="14173" w:type="dxa"/>
          </w:tcPr>
          <w:p w:rsidR="00973D89" w:rsidRPr="00973D89" w:rsidRDefault="00973D89" w:rsidP="00973D89">
            <w:pPr>
              <w:keepNext/>
              <w:keepLines/>
              <w:overflowPunct w:val="0"/>
              <w:autoSpaceDE w:val="0"/>
              <w:autoSpaceDN w:val="0"/>
              <w:adjustRightInd w:val="0"/>
              <w:spacing w:after="0"/>
              <w:jc w:val="center"/>
              <w:textAlignment w:val="baseline"/>
              <w:rPr>
                <w:rFonts w:ascii="Arial" w:hAnsi="Arial"/>
                <w:b/>
                <w:sz w:val="18"/>
                <w:lang w:eastAsia="ja-JP"/>
              </w:rPr>
            </w:pPr>
            <w:r w:rsidRPr="00973D89">
              <w:rPr>
                <w:rFonts w:ascii="Arial" w:hAnsi="Arial"/>
                <w:b/>
                <w:i/>
                <w:sz w:val="18"/>
                <w:szCs w:val="22"/>
                <w:lang w:eastAsia="ja-JP"/>
              </w:rPr>
              <w:t>RRM</w:t>
            </w:r>
            <w:r w:rsidRPr="00973D89">
              <w:rPr>
                <w:rFonts w:ascii="Arial" w:hAnsi="Arial"/>
                <w:b/>
                <w:i/>
                <w:sz w:val="18"/>
                <w:lang w:eastAsia="ja-JP"/>
              </w:rPr>
              <w:t>-Config</w:t>
            </w:r>
            <w:r w:rsidRPr="00973D89">
              <w:rPr>
                <w:rFonts w:ascii="Arial" w:hAnsi="Arial"/>
                <w:b/>
                <w:i/>
                <w:sz w:val="18"/>
                <w:szCs w:val="22"/>
                <w:lang w:eastAsia="ja-JP"/>
              </w:rPr>
              <w:t xml:space="preserve"> </w:t>
            </w:r>
            <w:r w:rsidRPr="00973D89">
              <w:rPr>
                <w:rFonts w:ascii="Arial" w:hAnsi="Arial"/>
                <w:b/>
                <w:sz w:val="18"/>
                <w:szCs w:val="22"/>
                <w:lang w:eastAsia="ja-JP"/>
              </w:rPr>
              <w:t>field descriptions</w:t>
            </w:r>
          </w:p>
        </w:tc>
      </w:tr>
      <w:tr w:rsidR="00973D89" w:rsidRPr="00973D89" w:rsidTr="00B31501">
        <w:tc>
          <w:tcPr>
            <w:tcW w:w="14173" w:type="dxa"/>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ja-JP"/>
              </w:rPr>
            </w:pPr>
            <w:r w:rsidRPr="00973D89">
              <w:rPr>
                <w:rFonts w:ascii="Arial" w:hAnsi="Arial"/>
                <w:b/>
                <w:i/>
                <w:sz w:val="18"/>
                <w:szCs w:val="22"/>
                <w:lang w:eastAsia="ja-JP"/>
              </w:rPr>
              <w:t>candidateCellInfoList</w:t>
            </w:r>
          </w:p>
          <w:p w:rsidR="00973D89" w:rsidRPr="00973D89" w:rsidRDefault="00973D89" w:rsidP="00973D89">
            <w:pPr>
              <w:keepNext/>
              <w:keepLines/>
              <w:overflowPunct w:val="0"/>
              <w:autoSpaceDE w:val="0"/>
              <w:autoSpaceDN w:val="0"/>
              <w:adjustRightInd w:val="0"/>
              <w:spacing w:after="0"/>
              <w:textAlignment w:val="baseline"/>
              <w:rPr>
                <w:rFonts w:ascii="Arial" w:eastAsia="宋体" w:hAnsi="Arial"/>
                <w:sz w:val="18"/>
                <w:lang w:eastAsia="ko-KR"/>
              </w:rPr>
            </w:pPr>
            <w:r w:rsidRPr="00973D89">
              <w:rPr>
                <w:rFonts w:ascii="Arial" w:hAnsi="Arial"/>
                <w:sz w:val="18"/>
                <w:szCs w:val="22"/>
                <w:lang w:eastAsia="ja-JP"/>
              </w:rPr>
              <w:t>A list of the best cells on each frequency for which measurement information was available</w:t>
            </w:r>
          </w:p>
        </w:tc>
      </w:tr>
    </w:tbl>
    <w:p w:rsidR="00973D89" w:rsidRPr="00973D89" w:rsidRDefault="00973D89" w:rsidP="00973D89">
      <w:pPr>
        <w:overflowPunct w:val="0"/>
        <w:autoSpaceDE w:val="0"/>
        <w:autoSpaceDN w:val="0"/>
        <w:adjustRightInd w:val="0"/>
        <w:textAlignment w:val="baseline"/>
        <w:rPr>
          <w:ins w:id="32" w:author="ZTE" w:date="2019-04-30T23:29: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D89" w:rsidRPr="00973D89" w:rsidTr="00B31501">
        <w:trPr>
          <w:ins w:id="33" w:author="ZTE" w:date="2019-04-30T23:29:00Z"/>
        </w:trPr>
        <w:tc>
          <w:tcPr>
            <w:tcW w:w="14173" w:type="dxa"/>
            <w:tcBorders>
              <w:top w:val="single" w:sz="4" w:space="0" w:color="auto"/>
              <w:left w:val="single" w:sz="4" w:space="0" w:color="auto"/>
              <w:bottom w:val="single" w:sz="4" w:space="0" w:color="auto"/>
              <w:right w:val="single" w:sz="4" w:space="0" w:color="auto"/>
            </w:tcBorders>
            <w:hideMark/>
          </w:tcPr>
          <w:p w:rsidR="00973D89" w:rsidRPr="00973D89" w:rsidRDefault="00973D89" w:rsidP="00973D89">
            <w:pPr>
              <w:keepNext/>
              <w:keepLines/>
              <w:overflowPunct w:val="0"/>
              <w:autoSpaceDE w:val="0"/>
              <w:autoSpaceDN w:val="0"/>
              <w:adjustRightInd w:val="0"/>
              <w:spacing w:after="0"/>
              <w:jc w:val="center"/>
              <w:textAlignment w:val="baseline"/>
              <w:rPr>
                <w:ins w:id="34" w:author="ZTE" w:date="2019-04-30T23:29:00Z"/>
                <w:rFonts w:ascii="Arial" w:hAnsi="Arial"/>
                <w:b/>
                <w:sz w:val="18"/>
                <w:lang w:eastAsia="ja-JP"/>
              </w:rPr>
            </w:pPr>
            <w:ins w:id="35" w:author="ZTE" w:date="2019-04-30T23:29:00Z">
              <w:r w:rsidRPr="00973D89">
                <w:rPr>
                  <w:rFonts w:ascii="Arial" w:hAnsi="Arial"/>
                  <w:b/>
                  <w:i/>
                  <w:sz w:val="18"/>
                  <w:szCs w:val="22"/>
                  <w:lang w:eastAsia="ja-JP"/>
                </w:rPr>
                <w:t>AS</w:t>
              </w:r>
              <w:r w:rsidRPr="00973D89">
                <w:rPr>
                  <w:rFonts w:ascii="Arial" w:hAnsi="Arial"/>
                  <w:b/>
                  <w:i/>
                  <w:sz w:val="18"/>
                  <w:lang w:eastAsia="ja-JP"/>
                </w:rPr>
                <w:t>-Config</w:t>
              </w:r>
              <w:r w:rsidRPr="00973D89">
                <w:rPr>
                  <w:rFonts w:ascii="Arial" w:hAnsi="Arial"/>
                  <w:b/>
                  <w:i/>
                  <w:sz w:val="18"/>
                  <w:szCs w:val="22"/>
                  <w:lang w:eastAsia="ja-JP"/>
                </w:rPr>
                <w:t xml:space="preserve"> </w:t>
              </w:r>
              <w:r w:rsidRPr="00973D89">
                <w:rPr>
                  <w:rFonts w:ascii="Arial" w:hAnsi="Arial"/>
                  <w:b/>
                  <w:sz w:val="18"/>
                  <w:szCs w:val="22"/>
                  <w:lang w:eastAsia="ja-JP"/>
                </w:rPr>
                <w:t>field descriptions</w:t>
              </w:r>
            </w:ins>
          </w:p>
        </w:tc>
      </w:tr>
      <w:tr w:rsidR="00973D89" w:rsidRPr="00973D89" w:rsidTr="00B31501">
        <w:trPr>
          <w:ins w:id="36" w:author="ZTE" w:date="2019-04-30T23:29:00Z"/>
        </w:trPr>
        <w:tc>
          <w:tcPr>
            <w:tcW w:w="14173" w:type="dxa"/>
            <w:tcBorders>
              <w:top w:val="single" w:sz="4" w:space="0" w:color="auto"/>
              <w:left w:val="single" w:sz="4" w:space="0" w:color="auto"/>
              <w:bottom w:val="single" w:sz="4" w:space="0" w:color="auto"/>
              <w:right w:val="single" w:sz="4" w:space="0" w:color="auto"/>
            </w:tcBorders>
            <w:hideMark/>
          </w:tcPr>
          <w:p w:rsidR="00973D89" w:rsidRPr="00973D89" w:rsidRDefault="00973D89" w:rsidP="00973D89">
            <w:pPr>
              <w:keepNext/>
              <w:keepLines/>
              <w:overflowPunct w:val="0"/>
              <w:autoSpaceDE w:val="0"/>
              <w:autoSpaceDN w:val="0"/>
              <w:adjustRightInd w:val="0"/>
              <w:spacing w:after="0"/>
              <w:textAlignment w:val="baseline"/>
              <w:rPr>
                <w:ins w:id="37" w:author="ZTE" w:date="2019-04-30T23:29:00Z"/>
                <w:rFonts w:ascii="Arial" w:hAnsi="Arial"/>
                <w:sz w:val="18"/>
                <w:szCs w:val="22"/>
                <w:lang w:eastAsia="ja-JP"/>
              </w:rPr>
            </w:pPr>
            <w:ins w:id="38" w:author="ZTE" w:date="2019-04-30T23:29:00Z">
              <w:r w:rsidRPr="00973D89">
                <w:rPr>
                  <w:rFonts w:ascii="Arial" w:hAnsi="Arial"/>
                  <w:b/>
                  <w:i/>
                  <w:sz w:val="18"/>
                  <w:szCs w:val="22"/>
                  <w:lang w:eastAsia="ja-JP"/>
                </w:rPr>
                <w:t>rrcReconfiguration</w:t>
              </w:r>
            </w:ins>
          </w:p>
          <w:p w:rsidR="00973D89" w:rsidRPr="00973D89" w:rsidRDefault="00973D89" w:rsidP="004F62D5">
            <w:pPr>
              <w:keepNext/>
              <w:keepLines/>
              <w:overflowPunct w:val="0"/>
              <w:autoSpaceDE w:val="0"/>
              <w:autoSpaceDN w:val="0"/>
              <w:adjustRightInd w:val="0"/>
              <w:spacing w:after="0"/>
              <w:textAlignment w:val="baseline"/>
              <w:rPr>
                <w:ins w:id="39" w:author="ZTE" w:date="2019-04-30T23:29:00Z"/>
                <w:rFonts w:ascii="Arial" w:eastAsia="宋体" w:hAnsi="Arial"/>
                <w:sz w:val="18"/>
                <w:lang w:eastAsia="ko-KR"/>
              </w:rPr>
            </w:pPr>
            <w:ins w:id="40" w:author="ZTE" w:date="2019-04-30T23:29:00Z">
              <w:r w:rsidRPr="00973D89">
                <w:rPr>
                  <w:rFonts w:ascii="Arial" w:hAnsi="Arial"/>
                  <w:sz w:val="18"/>
                  <w:szCs w:val="22"/>
                  <w:lang w:eastAsia="ja-JP"/>
                </w:rPr>
                <w:t>The radio resource configuration as used in the source cell.</w:t>
              </w:r>
            </w:ins>
            <w:ins w:id="41" w:author="ZTE" w:date="2019-05-01T10:49:00Z">
              <w:r w:rsidR="004F62D5">
                <w:rPr>
                  <w:rFonts w:ascii="Arial" w:hAnsi="Arial"/>
                  <w:sz w:val="18"/>
                  <w:szCs w:val="22"/>
                  <w:lang w:eastAsia="ja-JP"/>
                </w:rPr>
                <w:t xml:space="preserve">  </w:t>
              </w:r>
              <w:r w:rsidR="004F62D5" w:rsidRPr="00401F42">
                <w:rPr>
                  <w:rFonts w:ascii="Arial" w:hAnsi="Arial"/>
                  <w:i/>
                  <w:sz w:val="18"/>
                  <w:szCs w:val="22"/>
                  <w:lang w:eastAsia="ja-JP"/>
                </w:rPr>
                <w:t>ReconfigurationWithSync</w:t>
              </w:r>
              <w:r w:rsidR="004F62D5" w:rsidRPr="00401F42">
                <w:rPr>
                  <w:rFonts w:ascii="Arial" w:hAnsi="Arial"/>
                  <w:sz w:val="18"/>
                  <w:szCs w:val="22"/>
                  <w:lang w:eastAsia="ja-JP"/>
                </w:rPr>
                <w:t xml:space="preserve"> </w:t>
              </w:r>
            </w:ins>
            <w:ins w:id="42" w:author="ZTE" w:date="2019-05-01T10:50:00Z">
              <w:r w:rsidR="004F62D5" w:rsidRPr="00401F42">
                <w:rPr>
                  <w:rFonts w:ascii="Arial" w:hAnsi="Arial"/>
                  <w:sz w:val="18"/>
                  <w:szCs w:val="22"/>
                  <w:lang w:eastAsia="ja-JP"/>
                </w:rPr>
                <w:t>f</w:t>
              </w:r>
            </w:ins>
            <w:ins w:id="43" w:author="ZTE" w:date="2019-05-01T10:49:00Z">
              <w:r w:rsidR="004F62D5" w:rsidRPr="00401F42">
                <w:rPr>
                  <w:rFonts w:ascii="Arial" w:hAnsi="Arial"/>
                  <w:sz w:val="18"/>
                  <w:szCs w:val="22"/>
                  <w:lang w:eastAsia="ja-JP"/>
                </w:rPr>
                <w:t xml:space="preserve">ield </w:t>
              </w:r>
            </w:ins>
            <w:ins w:id="44" w:author="ZTE" w:date="2019-05-01T10:51:00Z">
              <w:r w:rsidR="004F62D5" w:rsidRPr="00401F42">
                <w:rPr>
                  <w:rFonts w:ascii="Arial" w:hAnsi="Arial"/>
                  <w:sz w:val="18"/>
                  <w:szCs w:val="22"/>
                  <w:lang w:eastAsia="ja-JP"/>
                </w:rPr>
                <w:t>will</w:t>
              </w:r>
            </w:ins>
            <w:ins w:id="45" w:author="ZTE" w:date="2019-05-01T10:50:00Z">
              <w:r w:rsidR="004F62D5" w:rsidRPr="00401F42">
                <w:rPr>
                  <w:rFonts w:ascii="Arial" w:hAnsi="Arial"/>
                  <w:sz w:val="18"/>
                  <w:szCs w:val="22"/>
                  <w:lang w:eastAsia="ja-JP"/>
                </w:rPr>
                <w:t xml:space="preserve"> not</w:t>
              </w:r>
            </w:ins>
            <w:ins w:id="46" w:author="ZTE" w:date="2019-05-01T10:51:00Z">
              <w:r w:rsidR="00401F42">
                <w:rPr>
                  <w:rFonts w:ascii="Arial" w:hAnsi="Arial"/>
                  <w:sz w:val="18"/>
                  <w:szCs w:val="22"/>
                  <w:lang w:eastAsia="ja-JP"/>
                </w:rPr>
                <w:t xml:space="preserve"> be</w:t>
              </w:r>
            </w:ins>
            <w:ins w:id="47" w:author="ZTE" w:date="2019-05-01T10:49:00Z">
              <w:r w:rsidR="004F62D5" w:rsidRPr="00401F42">
                <w:rPr>
                  <w:rFonts w:ascii="Arial" w:hAnsi="Arial"/>
                  <w:sz w:val="18"/>
                  <w:szCs w:val="22"/>
                  <w:lang w:eastAsia="ja-JP"/>
                </w:rPr>
                <w:t xml:space="preserve"> </w:t>
              </w:r>
            </w:ins>
            <w:ins w:id="48" w:author="ZTE" w:date="2019-05-01T10:50:00Z">
              <w:r w:rsidR="004F62D5" w:rsidRPr="00401F42">
                <w:rPr>
                  <w:rFonts w:ascii="Arial" w:hAnsi="Arial"/>
                  <w:sz w:val="18"/>
                  <w:szCs w:val="22"/>
                  <w:lang w:eastAsia="ja-JP"/>
                </w:rPr>
                <w:t>included</w:t>
              </w:r>
              <w:r w:rsidR="004F62D5">
                <w:rPr>
                  <w:rFonts w:ascii="Arial" w:hAnsi="Arial"/>
                  <w:sz w:val="18"/>
                  <w:szCs w:val="22"/>
                  <w:lang w:eastAsia="ja-JP"/>
                </w:rPr>
                <w:t>.</w:t>
              </w:r>
            </w:ins>
          </w:p>
        </w:tc>
      </w:tr>
      <w:tr w:rsidR="00973D89" w:rsidRPr="00973D89" w:rsidTr="00B31501">
        <w:trPr>
          <w:ins w:id="49" w:author="ZTE" w:date="2019-04-30T23:29:00Z"/>
        </w:trPr>
        <w:tc>
          <w:tcPr>
            <w:tcW w:w="14173" w:type="dxa"/>
            <w:tcBorders>
              <w:top w:val="single" w:sz="4" w:space="0" w:color="auto"/>
              <w:left w:val="single" w:sz="4" w:space="0" w:color="auto"/>
              <w:bottom w:val="single" w:sz="4" w:space="0" w:color="auto"/>
              <w:right w:val="single" w:sz="4" w:space="0" w:color="auto"/>
            </w:tcBorders>
          </w:tcPr>
          <w:p w:rsidR="00973D89" w:rsidRPr="00973D89" w:rsidRDefault="00A85BA3" w:rsidP="00973D89">
            <w:pPr>
              <w:keepNext/>
              <w:keepLines/>
              <w:overflowPunct w:val="0"/>
              <w:autoSpaceDE w:val="0"/>
              <w:autoSpaceDN w:val="0"/>
              <w:adjustRightInd w:val="0"/>
              <w:spacing w:after="0"/>
              <w:textAlignment w:val="baseline"/>
              <w:rPr>
                <w:ins w:id="50" w:author="ZTE" w:date="2019-04-30T23:29:00Z"/>
                <w:rFonts w:ascii="Arial" w:hAnsi="Arial"/>
                <w:b/>
                <w:i/>
                <w:sz w:val="18"/>
                <w:szCs w:val="22"/>
                <w:lang w:eastAsia="ja-JP"/>
              </w:rPr>
            </w:pPr>
            <w:ins w:id="51" w:author="ZTE" w:date="2019-05-01T17:05:00Z">
              <w:r w:rsidRPr="00A85BA3">
                <w:rPr>
                  <w:rFonts w:ascii="Arial" w:hAnsi="Arial"/>
                  <w:b/>
                  <w:i/>
                  <w:sz w:val="18"/>
                  <w:szCs w:val="22"/>
                  <w:lang w:eastAsia="ja-JP"/>
                </w:rPr>
                <w:t>sourcePCell-CellConfigCommon</w:t>
              </w:r>
            </w:ins>
          </w:p>
          <w:p w:rsidR="00973D89" w:rsidRPr="00973D89" w:rsidRDefault="00973D89" w:rsidP="00AD3C01">
            <w:pPr>
              <w:keepNext/>
              <w:keepLines/>
              <w:overflowPunct w:val="0"/>
              <w:autoSpaceDE w:val="0"/>
              <w:autoSpaceDN w:val="0"/>
              <w:adjustRightInd w:val="0"/>
              <w:spacing w:after="0"/>
              <w:textAlignment w:val="baseline"/>
              <w:rPr>
                <w:ins w:id="52" w:author="ZTE" w:date="2019-04-30T23:29:00Z"/>
                <w:rFonts w:ascii="Arial" w:hAnsi="Arial"/>
                <w:sz w:val="18"/>
                <w:szCs w:val="22"/>
                <w:lang w:eastAsia="ja-JP"/>
              </w:rPr>
            </w:pPr>
            <w:ins w:id="53" w:author="ZTE" w:date="2019-04-30T23:29:00Z">
              <w:r w:rsidRPr="00973D89">
                <w:rPr>
                  <w:rFonts w:ascii="Arial" w:hAnsi="Arial"/>
                  <w:sz w:val="18"/>
                  <w:szCs w:val="22"/>
                  <w:lang w:eastAsia="ja-JP"/>
                </w:rPr>
                <w:t xml:space="preserve">The </w:t>
              </w:r>
            </w:ins>
            <w:ins w:id="54" w:author="ZTE" w:date="2019-05-01T10:44:00Z">
              <w:r w:rsidR="00AD3C01">
                <w:rPr>
                  <w:rFonts w:ascii="Arial" w:hAnsi="Arial"/>
                  <w:sz w:val="18"/>
                  <w:szCs w:val="22"/>
                  <w:lang w:eastAsia="ja-JP"/>
                </w:rPr>
                <w:t>ServingCellConfigCommon configuration</w:t>
              </w:r>
            </w:ins>
            <w:ins w:id="55" w:author="ZTE" w:date="2019-04-30T23:29:00Z">
              <w:r w:rsidRPr="00973D89">
                <w:rPr>
                  <w:rFonts w:ascii="Arial" w:hAnsi="Arial"/>
                  <w:sz w:val="18"/>
                  <w:szCs w:val="22"/>
                  <w:lang w:eastAsia="ja-JP"/>
                </w:rPr>
                <w:t xml:space="preserve"> used in the source </w:t>
              </w:r>
            </w:ins>
            <w:ins w:id="56" w:author="ZTE" w:date="2019-05-01T10:45:00Z">
              <w:r w:rsidR="00AD3C01">
                <w:rPr>
                  <w:rFonts w:ascii="Arial" w:hAnsi="Arial"/>
                  <w:sz w:val="18"/>
                  <w:szCs w:val="22"/>
                  <w:lang w:eastAsia="ja-JP"/>
                </w:rPr>
                <w:t xml:space="preserve">NR </w:t>
              </w:r>
            </w:ins>
            <w:ins w:id="57" w:author="ZTE" w:date="2019-04-30T23:29:00Z">
              <w:r w:rsidRPr="00973D89">
                <w:rPr>
                  <w:rFonts w:ascii="Arial" w:hAnsi="Arial"/>
                  <w:sz w:val="18"/>
                  <w:szCs w:val="22"/>
                  <w:lang w:eastAsia="ja-JP"/>
                </w:rPr>
                <w:t xml:space="preserve">PCell. </w:t>
              </w:r>
            </w:ins>
          </w:p>
        </w:tc>
      </w:tr>
    </w:tbl>
    <w:p w:rsidR="00973D89" w:rsidRPr="00973D89" w:rsidRDefault="00973D89" w:rsidP="00973D8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3D89" w:rsidRPr="00973D89" w:rsidTr="00B31501">
        <w:tc>
          <w:tcPr>
            <w:tcW w:w="4027" w:type="dxa"/>
            <w:shd w:val="clear" w:color="auto" w:fill="auto"/>
          </w:tcPr>
          <w:p w:rsidR="00973D89" w:rsidRPr="00973D89" w:rsidRDefault="00973D89" w:rsidP="00973D89">
            <w:pPr>
              <w:keepNext/>
              <w:keepLines/>
              <w:overflowPunct w:val="0"/>
              <w:autoSpaceDE w:val="0"/>
              <w:autoSpaceDN w:val="0"/>
              <w:adjustRightInd w:val="0"/>
              <w:spacing w:after="0"/>
              <w:jc w:val="center"/>
              <w:textAlignment w:val="baseline"/>
              <w:rPr>
                <w:rFonts w:ascii="Arial" w:hAnsi="Arial"/>
                <w:b/>
                <w:sz w:val="18"/>
                <w:szCs w:val="22"/>
                <w:lang w:eastAsia="ja-JP"/>
              </w:rPr>
            </w:pPr>
            <w:r w:rsidRPr="00973D89">
              <w:rPr>
                <w:rFonts w:ascii="Arial" w:eastAsia="Calibri" w:hAnsi="Arial"/>
                <w:b/>
                <w:sz w:val="18"/>
                <w:szCs w:val="22"/>
                <w:lang w:eastAsia="ja-JP"/>
              </w:rPr>
              <w:t>Conditional Presence</w:t>
            </w:r>
          </w:p>
        </w:tc>
        <w:tc>
          <w:tcPr>
            <w:tcW w:w="10146" w:type="dxa"/>
            <w:shd w:val="clear" w:color="auto" w:fill="auto"/>
          </w:tcPr>
          <w:p w:rsidR="00973D89" w:rsidRPr="00973D89" w:rsidRDefault="00973D89" w:rsidP="00973D8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973D89">
              <w:rPr>
                <w:rFonts w:ascii="Arial" w:eastAsia="Calibri" w:hAnsi="Arial"/>
                <w:b/>
                <w:sz w:val="18"/>
                <w:szCs w:val="22"/>
                <w:lang w:eastAsia="ja-JP"/>
              </w:rPr>
              <w:t>Explanation</w:t>
            </w:r>
          </w:p>
        </w:tc>
      </w:tr>
      <w:tr w:rsidR="00973D89" w:rsidRPr="00973D89" w:rsidTr="00B31501">
        <w:tc>
          <w:tcPr>
            <w:tcW w:w="4027" w:type="dxa"/>
            <w:shd w:val="clear" w:color="auto" w:fill="auto"/>
          </w:tcPr>
          <w:p w:rsidR="00973D89" w:rsidRPr="00973D89" w:rsidRDefault="00973D89" w:rsidP="00973D89">
            <w:pPr>
              <w:keepNext/>
              <w:keepLines/>
              <w:overflowPunct w:val="0"/>
              <w:autoSpaceDE w:val="0"/>
              <w:autoSpaceDN w:val="0"/>
              <w:adjustRightInd w:val="0"/>
              <w:spacing w:after="0"/>
              <w:textAlignment w:val="baseline"/>
              <w:rPr>
                <w:rFonts w:ascii="Arial" w:eastAsia="Calibri" w:hAnsi="Arial"/>
                <w:i/>
                <w:sz w:val="18"/>
                <w:szCs w:val="22"/>
                <w:lang w:eastAsia="ja-JP"/>
              </w:rPr>
            </w:pPr>
            <w:r w:rsidRPr="00973D89">
              <w:rPr>
                <w:rFonts w:ascii="Arial" w:eastAsia="Calibri" w:hAnsi="Arial"/>
                <w:i/>
                <w:sz w:val="18"/>
                <w:szCs w:val="22"/>
                <w:lang w:eastAsia="ja-JP"/>
              </w:rPr>
              <w:t>HO</w:t>
            </w:r>
          </w:p>
        </w:tc>
        <w:tc>
          <w:tcPr>
            <w:tcW w:w="10146" w:type="dxa"/>
            <w:shd w:val="clear" w:color="auto" w:fill="auto"/>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ja-JP"/>
              </w:rPr>
            </w:pPr>
            <w:r w:rsidRPr="00973D89">
              <w:rPr>
                <w:rFonts w:ascii="Arial" w:hAnsi="Arial"/>
                <w:sz w:val="18"/>
                <w:lang w:eastAsia="en-GB"/>
              </w:rPr>
              <w:t xml:space="preserve">The field is mandatory present in case of handover within </w:t>
            </w:r>
            <w:r w:rsidRPr="00973D89">
              <w:rPr>
                <w:rFonts w:ascii="Arial" w:hAnsi="Arial"/>
                <w:sz w:val="18"/>
                <w:lang w:eastAsia="ja-JP"/>
              </w:rPr>
              <w:t>NR</w:t>
            </w:r>
            <w:r w:rsidRPr="00973D89">
              <w:rPr>
                <w:rFonts w:ascii="Arial" w:hAnsi="Arial"/>
                <w:sz w:val="18"/>
                <w:lang w:eastAsia="en-GB"/>
              </w:rPr>
              <w:t xml:space="preserve">; </w:t>
            </w:r>
            <w:r w:rsidRPr="00973D89">
              <w:rPr>
                <w:rFonts w:ascii="Arial" w:hAnsi="Arial"/>
                <w:sz w:val="18"/>
                <w:lang w:eastAsia="ja-JP"/>
              </w:rPr>
              <w:t xml:space="preserve">The field is optionally present in case of handover from E-UTRA connected to 5GC; </w:t>
            </w:r>
            <w:r w:rsidRPr="00973D89">
              <w:rPr>
                <w:rFonts w:ascii="Arial" w:hAnsi="Arial"/>
                <w:sz w:val="18"/>
                <w:lang w:eastAsia="en-GB"/>
              </w:rPr>
              <w:t>otherwise the field is not present.</w:t>
            </w:r>
          </w:p>
        </w:tc>
      </w:tr>
      <w:tr w:rsidR="00973D89" w:rsidRPr="00973D89" w:rsidTr="00B31501">
        <w:tc>
          <w:tcPr>
            <w:tcW w:w="4027" w:type="dxa"/>
            <w:shd w:val="clear" w:color="auto" w:fill="auto"/>
          </w:tcPr>
          <w:p w:rsidR="00973D89" w:rsidRPr="00973D89" w:rsidRDefault="00973D89" w:rsidP="00973D89">
            <w:pPr>
              <w:keepNext/>
              <w:keepLines/>
              <w:overflowPunct w:val="0"/>
              <w:autoSpaceDE w:val="0"/>
              <w:autoSpaceDN w:val="0"/>
              <w:adjustRightInd w:val="0"/>
              <w:spacing w:after="0"/>
              <w:textAlignment w:val="baseline"/>
              <w:rPr>
                <w:rFonts w:ascii="Arial" w:eastAsia="Calibri" w:hAnsi="Arial"/>
                <w:i/>
                <w:sz w:val="18"/>
                <w:szCs w:val="22"/>
                <w:lang w:eastAsia="ja-JP"/>
              </w:rPr>
            </w:pPr>
            <w:r w:rsidRPr="00973D89">
              <w:rPr>
                <w:rFonts w:ascii="Arial" w:eastAsia="Calibri" w:hAnsi="Arial"/>
                <w:i/>
                <w:sz w:val="18"/>
                <w:szCs w:val="22"/>
                <w:lang w:eastAsia="ja-JP"/>
              </w:rPr>
              <w:t>HO2</w:t>
            </w:r>
          </w:p>
        </w:tc>
        <w:tc>
          <w:tcPr>
            <w:tcW w:w="10146" w:type="dxa"/>
            <w:shd w:val="clear" w:color="auto" w:fill="auto"/>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lang w:eastAsia="en-GB"/>
              </w:rPr>
            </w:pPr>
            <w:r w:rsidRPr="00973D89">
              <w:rPr>
                <w:rFonts w:ascii="Arial" w:hAnsi="Arial"/>
                <w:sz w:val="18"/>
                <w:lang w:eastAsia="en-GB"/>
              </w:rPr>
              <w:t>The field is optionally present in case of handover within NR; otherwise the field is not present.</w:t>
            </w:r>
          </w:p>
        </w:tc>
      </w:tr>
    </w:tbl>
    <w:p w:rsidR="00973D89" w:rsidRPr="00973D89" w:rsidRDefault="00973D89" w:rsidP="00973D89">
      <w:pPr>
        <w:overflowPunct w:val="0"/>
        <w:autoSpaceDE w:val="0"/>
        <w:autoSpaceDN w:val="0"/>
        <w:adjustRightInd w:val="0"/>
        <w:textAlignment w:val="baseline"/>
        <w:rPr>
          <w:lang w:eastAsia="ja-JP"/>
        </w:rPr>
      </w:pPr>
    </w:p>
    <w:p w:rsidR="00973D89" w:rsidRPr="00973D89" w:rsidRDefault="00973D89" w:rsidP="00973D89">
      <w:pPr>
        <w:keepLines/>
        <w:overflowPunct w:val="0"/>
        <w:autoSpaceDE w:val="0"/>
        <w:autoSpaceDN w:val="0"/>
        <w:adjustRightInd w:val="0"/>
        <w:ind w:left="1135" w:hanging="851"/>
        <w:textAlignment w:val="baseline"/>
        <w:rPr>
          <w:rFonts w:eastAsia="宋体"/>
          <w:lang w:eastAsia="ko-KR"/>
        </w:rPr>
      </w:pPr>
      <w:r w:rsidRPr="00973D89">
        <w:rPr>
          <w:lang w:eastAsia="ja-JP"/>
        </w:rPr>
        <w:t>NOTE 1:</w:t>
      </w:r>
      <w:r w:rsidRPr="00973D89">
        <w:rPr>
          <w:lang w:eastAsia="ja-JP"/>
        </w:rPr>
        <w:tab/>
        <w:t xml:space="preserve">The following table </w:t>
      </w:r>
      <w:r w:rsidRPr="00973D89">
        <w:rPr>
          <w:rFonts w:eastAsia="宋体"/>
          <w:lang w:eastAsia="ko-KR"/>
        </w:rPr>
        <w:t xml:space="preserve">indicates per source RAT </w:t>
      </w:r>
      <w:r w:rsidRPr="00973D89">
        <w:rPr>
          <w:rFonts w:eastAsia="宋体"/>
          <w:lang w:eastAsia="ja-JP"/>
        </w:rPr>
        <w:t>whether</w:t>
      </w:r>
      <w:r w:rsidRPr="00973D89">
        <w:rPr>
          <w:rFonts w:eastAsia="宋体"/>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973D89" w:rsidRPr="00973D89" w:rsidTr="00B31501">
        <w:tc>
          <w:tcPr>
            <w:tcW w:w="3543" w:type="dxa"/>
            <w:shd w:val="clear" w:color="auto" w:fill="auto"/>
            <w:noWrap/>
          </w:tcPr>
          <w:p w:rsidR="00973D89" w:rsidRPr="00973D89" w:rsidRDefault="00973D89" w:rsidP="00973D89">
            <w:pPr>
              <w:keepNext/>
              <w:keepLines/>
              <w:overflowPunct w:val="0"/>
              <w:autoSpaceDE w:val="0"/>
              <w:autoSpaceDN w:val="0"/>
              <w:adjustRightInd w:val="0"/>
              <w:spacing w:after="0"/>
              <w:jc w:val="center"/>
              <w:textAlignment w:val="baseline"/>
              <w:rPr>
                <w:rFonts w:ascii="Arial" w:eastAsia="Calibri" w:hAnsi="Arial"/>
                <w:b/>
                <w:sz w:val="18"/>
                <w:lang w:eastAsia="ja-JP"/>
              </w:rPr>
            </w:pPr>
            <w:r w:rsidRPr="00973D89">
              <w:rPr>
                <w:rFonts w:ascii="Arial" w:eastAsia="宋体" w:hAnsi="Arial"/>
                <w:b/>
                <w:sz w:val="18"/>
                <w:szCs w:val="22"/>
                <w:lang w:eastAsia="ja-JP"/>
              </w:rPr>
              <w:t>Source RAT</w:t>
            </w:r>
          </w:p>
        </w:tc>
        <w:tc>
          <w:tcPr>
            <w:tcW w:w="3544" w:type="dxa"/>
          </w:tcPr>
          <w:p w:rsidR="00973D89" w:rsidRPr="00973D89" w:rsidRDefault="00973D89" w:rsidP="00973D89">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973D89">
              <w:rPr>
                <w:rFonts w:ascii="Arial" w:eastAsia="宋体" w:hAnsi="Arial"/>
                <w:b/>
                <w:sz w:val="18"/>
                <w:szCs w:val="22"/>
                <w:lang w:eastAsia="ja-JP"/>
              </w:rPr>
              <w:t>NR capabilites</w:t>
            </w:r>
          </w:p>
        </w:tc>
        <w:tc>
          <w:tcPr>
            <w:tcW w:w="3544" w:type="dxa"/>
            <w:shd w:val="clear" w:color="auto" w:fill="auto"/>
            <w:noWrap/>
          </w:tcPr>
          <w:p w:rsidR="00973D89" w:rsidRPr="00973D89" w:rsidRDefault="00973D89" w:rsidP="00973D8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973D89">
              <w:rPr>
                <w:rFonts w:ascii="Arial" w:eastAsia="宋体" w:hAnsi="Arial"/>
                <w:b/>
                <w:sz w:val="18"/>
                <w:szCs w:val="22"/>
                <w:lang w:eastAsia="ja-JP"/>
              </w:rPr>
              <w:t>E-UTRA capabilities</w:t>
            </w:r>
          </w:p>
        </w:tc>
        <w:tc>
          <w:tcPr>
            <w:tcW w:w="3544" w:type="dxa"/>
          </w:tcPr>
          <w:p w:rsidR="00973D89" w:rsidRPr="00973D89" w:rsidRDefault="00973D89" w:rsidP="00973D89">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973D89">
              <w:rPr>
                <w:rFonts w:ascii="Arial" w:eastAsia="宋体" w:hAnsi="Arial"/>
                <w:b/>
                <w:sz w:val="18"/>
                <w:szCs w:val="22"/>
                <w:lang w:eastAsia="ja-JP"/>
              </w:rPr>
              <w:t>MR-DC capabilities</w:t>
            </w:r>
          </w:p>
        </w:tc>
      </w:tr>
      <w:tr w:rsidR="00973D89" w:rsidRPr="00973D89" w:rsidTr="00B31501">
        <w:tc>
          <w:tcPr>
            <w:tcW w:w="3543" w:type="dxa"/>
            <w:noWrap/>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szCs w:val="22"/>
                <w:lang w:eastAsia="ko-KR"/>
              </w:rPr>
              <w:t>NR</w:t>
            </w:r>
          </w:p>
        </w:tc>
        <w:tc>
          <w:tcPr>
            <w:tcW w:w="3544" w:type="dxa"/>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szCs w:val="22"/>
                <w:lang w:eastAsia="ko-KR"/>
              </w:rPr>
              <w:t>Included</w:t>
            </w:r>
          </w:p>
        </w:tc>
        <w:tc>
          <w:tcPr>
            <w:tcW w:w="3544" w:type="dxa"/>
            <w:noWrap/>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szCs w:val="22"/>
                <w:lang w:eastAsia="ko-KR"/>
              </w:rPr>
              <w:t>May be included</w:t>
            </w:r>
          </w:p>
        </w:tc>
        <w:tc>
          <w:tcPr>
            <w:tcW w:w="3544" w:type="dxa"/>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szCs w:val="22"/>
                <w:lang w:eastAsia="ko-KR"/>
              </w:rPr>
              <w:t>May be included</w:t>
            </w:r>
          </w:p>
        </w:tc>
      </w:tr>
      <w:tr w:rsidR="00973D89" w:rsidRPr="00973D89" w:rsidTr="00B31501">
        <w:tc>
          <w:tcPr>
            <w:tcW w:w="3543" w:type="dxa"/>
            <w:noWrap/>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szCs w:val="22"/>
                <w:lang w:eastAsia="ko-KR"/>
              </w:rPr>
              <w:t>E-UTRAN</w:t>
            </w:r>
          </w:p>
        </w:tc>
        <w:tc>
          <w:tcPr>
            <w:tcW w:w="3544" w:type="dxa"/>
            <w:hideMark/>
          </w:tcPr>
          <w:p w:rsidR="00973D89" w:rsidRPr="00973D89" w:rsidRDefault="00973D89" w:rsidP="00973D89">
            <w:pPr>
              <w:keepNext/>
              <w:keepLines/>
              <w:overflowPunct w:val="0"/>
              <w:autoSpaceDE w:val="0"/>
              <w:autoSpaceDN w:val="0"/>
              <w:adjustRightInd w:val="0"/>
              <w:spacing w:after="0"/>
              <w:textAlignment w:val="baseline"/>
              <w:rPr>
                <w:rFonts w:ascii="Arial" w:eastAsia="宋体" w:hAnsi="Arial"/>
                <w:sz w:val="18"/>
                <w:szCs w:val="22"/>
                <w:lang w:eastAsia="ko-KR"/>
              </w:rPr>
            </w:pPr>
            <w:r w:rsidRPr="00973D89">
              <w:rPr>
                <w:rFonts w:ascii="Arial" w:eastAsia="宋体" w:hAnsi="Arial"/>
                <w:sz w:val="18"/>
                <w:szCs w:val="22"/>
                <w:lang w:eastAsia="ko-KR"/>
              </w:rPr>
              <w:t>Included</w:t>
            </w:r>
          </w:p>
        </w:tc>
        <w:tc>
          <w:tcPr>
            <w:tcW w:w="3544" w:type="dxa"/>
            <w:noWrap/>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szCs w:val="22"/>
                <w:lang w:eastAsia="ko-KR"/>
              </w:rPr>
              <w:t>May be included</w:t>
            </w:r>
          </w:p>
        </w:tc>
        <w:tc>
          <w:tcPr>
            <w:tcW w:w="3544" w:type="dxa"/>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szCs w:val="22"/>
                <w:lang w:eastAsia="ko-KR"/>
              </w:rPr>
              <w:t>May be included</w:t>
            </w:r>
          </w:p>
        </w:tc>
      </w:tr>
    </w:tbl>
    <w:p w:rsidR="00973D89" w:rsidRPr="00973D89" w:rsidRDefault="00973D89" w:rsidP="00973D89">
      <w:pPr>
        <w:overflowPunct w:val="0"/>
        <w:autoSpaceDE w:val="0"/>
        <w:autoSpaceDN w:val="0"/>
        <w:adjustRightInd w:val="0"/>
        <w:textAlignment w:val="baseline"/>
        <w:rPr>
          <w:lang w:eastAsia="ja-JP"/>
        </w:rPr>
      </w:pPr>
    </w:p>
    <w:p w:rsidR="00973D89" w:rsidRPr="00973D89" w:rsidRDefault="00973D89" w:rsidP="00973D89">
      <w:pPr>
        <w:keepLines/>
        <w:overflowPunct w:val="0"/>
        <w:autoSpaceDE w:val="0"/>
        <w:autoSpaceDN w:val="0"/>
        <w:adjustRightInd w:val="0"/>
        <w:ind w:left="1135" w:hanging="851"/>
        <w:textAlignment w:val="baseline"/>
        <w:rPr>
          <w:rFonts w:eastAsia="宋体"/>
          <w:lang w:eastAsia="ko-KR"/>
        </w:rPr>
      </w:pPr>
      <w:r w:rsidRPr="00973D89">
        <w:rPr>
          <w:lang w:eastAsia="ja-JP"/>
        </w:rPr>
        <w:t>NOTE 2:</w:t>
      </w:r>
      <w:r w:rsidRPr="00973D89">
        <w:rPr>
          <w:lang w:eastAsia="ja-JP"/>
        </w:rPr>
        <w:tab/>
        <w:t xml:space="preserve">The following table </w:t>
      </w:r>
      <w:r w:rsidRPr="00973D89">
        <w:rPr>
          <w:rFonts w:eastAsia="宋体"/>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973D89" w:rsidRPr="00973D89" w:rsidTr="00B31501">
        <w:tc>
          <w:tcPr>
            <w:tcW w:w="3543" w:type="dxa"/>
            <w:hideMark/>
          </w:tcPr>
          <w:p w:rsidR="00973D89" w:rsidRPr="00973D89" w:rsidRDefault="00973D89" w:rsidP="00973D89">
            <w:pPr>
              <w:keepNext/>
              <w:keepLines/>
              <w:overflowPunct w:val="0"/>
              <w:autoSpaceDE w:val="0"/>
              <w:autoSpaceDN w:val="0"/>
              <w:adjustRightInd w:val="0"/>
              <w:spacing w:after="0"/>
              <w:jc w:val="center"/>
              <w:textAlignment w:val="baseline"/>
              <w:rPr>
                <w:rFonts w:ascii="Arial" w:hAnsi="Arial"/>
                <w:b/>
                <w:sz w:val="18"/>
                <w:szCs w:val="22"/>
                <w:lang w:eastAsia="ja-JP"/>
              </w:rPr>
            </w:pPr>
            <w:r w:rsidRPr="00973D89">
              <w:rPr>
                <w:rFonts w:ascii="Arial" w:eastAsia="宋体" w:hAnsi="Arial"/>
                <w:b/>
                <w:sz w:val="18"/>
                <w:szCs w:val="22"/>
                <w:lang w:eastAsia="ja-JP"/>
              </w:rPr>
              <w:lastRenderedPageBreak/>
              <w:t xml:space="preserve">Source </w:t>
            </w:r>
            <w:r w:rsidRPr="00973D89">
              <w:rPr>
                <w:rFonts w:ascii="Arial" w:eastAsia="宋体" w:hAnsi="Arial"/>
                <w:b/>
                <w:sz w:val="18"/>
                <w:lang w:eastAsia="ja-JP"/>
              </w:rPr>
              <w:t>system</w:t>
            </w:r>
          </w:p>
        </w:tc>
        <w:tc>
          <w:tcPr>
            <w:tcW w:w="3544" w:type="dxa"/>
            <w:hideMark/>
          </w:tcPr>
          <w:p w:rsidR="00973D89" w:rsidRPr="00973D89" w:rsidRDefault="00973D89" w:rsidP="00973D89">
            <w:pPr>
              <w:keepNext/>
              <w:keepLines/>
              <w:overflowPunct w:val="0"/>
              <w:autoSpaceDE w:val="0"/>
              <w:autoSpaceDN w:val="0"/>
              <w:adjustRightInd w:val="0"/>
              <w:spacing w:after="0"/>
              <w:jc w:val="center"/>
              <w:textAlignment w:val="baseline"/>
              <w:rPr>
                <w:rFonts w:ascii="Arial" w:hAnsi="Arial"/>
                <w:b/>
                <w:sz w:val="18"/>
                <w:szCs w:val="22"/>
                <w:lang w:eastAsia="ja-JP"/>
              </w:rPr>
            </w:pPr>
            <w:r w:rsidRPr="00973D89">
              <w:rPr>
                <w:rFonts w:ascii="Arial" w:hAnsi="Arial"/>
                <w:b/>
                <w:sz w:val="18"/>
                <w:lang w:eastAsia="ja-JP"/>
              </w:rPr>
              <w:t>sourceConfig</w:t>
            </w:r>
          </w:p>
        </w:tc>
        <w:tc>
          <w:tcPr>
            <w:tcW w:w="3544" w:type="dxa"/>
            <w:hideMark/>
          </w:tcPr>
          <w:p w:rsidR="00973D89" w:rsidRPr="00973D89" w:rsidRDefault="00973D89" w:rsidP="00973D89">
            <w:pPr>
              <w:keepNext/>
              <w:keepLines/>
              <w:overflowPunct w:val="0"/>
              <w:autoSpaceDE w:val="0"/>
              <w:autoSpaceDN w:val="0"/>
              <w:adjustRightInd w:val="0"/>
              <w:spacing w:after="0"/>
              <w:jc w:val="center"/>
              <w:textAlignment w:val="baseline"/>
              <w:rPr>
                <w:rFonts w:ascii="Arial" w:hAnsi="Arial"/>
                <w:b/>
                <w:sz w:val="18"/>
                <w:szCs w:val="22"/>
                <w:lang w:eastAsia="ja-JP"/>
              </w:rPr>
            </w:pPr>
            <w:r w:rsidRPr="00973D89">
              <w:rPr>
                <w:rFonts w:ascii="Arial" w:hAnsi="Arial"/>
                <w:b/>
                <w:sz w:val="18"/>
                <w:lang w:eastAsia="ja-JP"/>
              </w:rPr>
              <w:t>rrm-Config</w:t>
            </w:r>
          </w:p>
        </w:tc>
        <w:tc>
          <w:tcPr>
            <w:tcW w:w="3544" w:type="dxa"/>
            <w:hideMark/>
          </w:tcPr>
          <w:p w:rsidR="00973D89" w:rsidRPr="00973D89" w:rsidRDefault="00973D89" w:rsidP="00973D89">
            <w:pPr>
              <w:keepNext/>
              <w:keepLines/>
              <w:overflowPunct w:val="0"/>
              <w:autoSpaceDE w:val="0"/>
              <w:autoSpaceDN w:val="0"/>
              <w:adjustRightInd w:val="0"/>
              <w:spacing w:after="0"/>
              <w:jc w:val="center"/>
              <w:textAlignment w:val="baseline"/>
              <w:rPr>
                <w:rFonts w:ascii="Arial" w:hAnsi="Arial"/>
                <w:b/>
                <w:sz w:val="18"/>
                <w:szCs w:val="22"/>
                <w:lang w:eastAsia="ja-JP"/>
              </w:rPr>
            </w:pPr>
            <w:r w:rsidRPr="00973D89">
              <w:rPr>
                <w:rFonts w:ascii="Arial" w:hAnsi="Arial"/>
                <w:b/>
                <w:sz w:val="18"/>
                <w:lang w:eastAsia="ja-JP"/>
              </w:rPr>
              <w:t>as-Context</w:t>
            </w:r>
          </w:p>
        </w:tc>
      </w:tr>
      <w:tr w:rsidR="00973D89" w:rsidRPr="00973D89" w:rsidTr="00B31501">
        <w:tc>
          <w:tcPr>
            <w:tcW w:w="3543" w:type="dxa"/>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lang w:eastAsia="ko-KR"/>
              </w:rPr>
              <w:t>E-UTRA/EPC</w:t>
            </w:r>
          </w:p>
        </w:tc>
        <w:tc>
          <w:tcPr>
            <w:tcW w:w="3544" w:type="dxa"/>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lang w:eastAsia="ko-KR"/>
              </w:rPr>
              <w:t>Not included</w:t>
            </w:r>
          </w:p>
        </w:tc>
        <w:tc>
          <w:tcPr>
            <w:tcW w:w="3544" w:type="dxa"/>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szCs w:val="22"/>
                <w:lang w:eastAsia="ko-KR"/>
              </w:rPr>
              <w:t>May be included</w:t>
            </w:r>
          </w:p>
        </w:tc>
        <w:tc>
          <w:tcPr>
            <w:tcW w:w="3544" w:type="dxa"/>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lang w:eastAsia="ko-KR"/>
              </w:rPr>
              <w:t>Not</w:t>
            </w:r>
            <w:r w:rsidRPr="00973D89">
              <w:rPr>
                <w:rFonts w:ascii="Arial" w:eastAsia="宋体" w:hAnsi="Arial"/>
                <w:sz w:val="18"/>
                <w:szCs w:val="22"/>
                <w:lang w:eastAsia="ko-KR"/>
              </w:rPr>
              <w:t xml:space="preserve"> included</w:t>
            </w:r>
          </w:p>
        </w:tc>
      </w:tr>
      <w:tr w:rsidR="00973D89" w:rsidRPr="00973D89" w:rsidTr="00B31501">
        <w:tc>
          <w:tcPr>
            <w:tcW w:w="3543" w:type="dxa"/>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szCs w:val="22"/>
                <w:lang w:eastAsia="ko-KR"/>
              </w:rPr>
              <w:t>E-</w:t>
            </w:r>
            <w:r w:rsidRPr="00973D89">
              <w:rPr>
                <w:rFonts w:ascii="Arial" w:eastAsia="宋体" w:hAnsi="Arial"/>
                <w:sz w:val="18"/>
                <w:lang w:eastAsia="ko-KR"/>
              </w:rPr>
              <w:t>UTRA/5GC</w:t>
            </w:r>
          </w:p>
        </w:tc>
        <w:tc>
          <w:tcPr>
            <w:tcW w:w="3544" w:type="dxa"/>
            <w:hideMark/>
          </w:tcPr>
          <w:p w:rsidR="00973D89" w:rsidRPr="00973D89" w:rsidRDefault="00973D89" w:rsidP="00973D89">
            <w:pPr>
              <w:keepNext/>
              <w:keepLines/>
              <w:overflowPunct w:val="0"/>
              <w:autoSpaceDE w:val="0"/>
              <w:autoSpaceDN w:val="0"/>
              <w:adjustRightInd w:val="0"/>
              <w:spacing w:after="0"/>
              <w:textAlignment w:val="baseline"/>
              <w:rPr>
                <w:rFonts w:ascii="Arial" w:eastAsia="宋体" w:hAnsi="Arial"/>
                <w:sz w:val="18"/>
                <w:szCs w:val="22"/>
                <w:lang w:eastAsia="ko-KR"/>
              </w:rPr>
            </w:pPr>
            <w:r w:rsidRPr="00973D89">
              <w:rPr>
                <w:rFonts w:ascii="Arial" w:eastAsia="宋体" w:hAnsi="Arial"/>
                <w:sz w:val="18"/>
                <w:lang w:eastAsia="ko-KR"/>
              </w:rPr>
              <w:t xml:space="preserve">May be included, but only </w:t>
            </w:r>
            <w:r w:rsidRPr="00973D89">
              <w:rPr>
                <w:rFonts w:ascii="Arial" w:eastAsia="宋体" w:hAnsi="Arial"/>
                <w:i/>
                <w:sz w:val="18"/>
                <w:lang w:eastAsia="ko-KR"/>
              </w:rPr>
              <w:t>radioBearerConfig</w:t>
            </w:r>
            <w:r w:rsidRPr="00973D89">
              <w:rPr>
                <w:rFonts w:ascii="Arial" w:eastAsia="宋体" w:hAnsi="Arial"/>
                <w:sz w:val="18"/>
                <w:lang w:eastAsia="ko-KR"/>
              </w:rPr>
              <w:t xml:space="preserve"> is included in the </w:t>
            </w:r>
            <w:r w:rsidRPr="00973D89">
              <w:rPr>
                <w:rFonts w:ascii="Arial" w:eastAsia="宋体" w:hAnsi="Arial"/>
                <w:i/>
                <w:sz w:val="18"/>
                <w:lang w:eastAsia="ko-KR"/>
              </w:rPr>
              <w:t>RRC</w:t>
            </w:r>
            <w:r w:rsidRPr="00973D89">
              <w:rPr>
                <w:rFonts w:ascii="Arial" w:hAnsi="Arial"/>
                <w:i/>
                <w:sz w:val="18"/>
                <w:lang w:eastAsia="ja-JP"/>
              </w:rPr>
              <w:t>Reconfiguration</w:t>
            </w:r>
            <w:r w:rsidRPr="00973D89">
              <w:rPr>
                <w:rFonts w:ascii="Arial" w:hAnsi="Arial"/>
                <w:sz w:val="18"/>
                <w:lang w:eastAsia="ja-JP"/>
              </w:rPr>
              <w:t>.</w:t>
            </w:r>
          </w:p>
        </w:tc>
        <w:tc>
          <w:tcPr>
            <w:tcW w:w="3544" w:type="dxa"/>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szCs w:val="22"/>
                <w:lang w:eastAsia="ko-KR"/>
              </w:rPr>
              <w:t>May be included</w:t>
            </w:r>
          </w:p>
        </w:tc>
        <w:tc>
          <w:tcPr>
            <w:tcW w:w="3544" w:type="dxa"/>
            <w:hideMark/>
          </w:tcPr>
          <w:p w:rsidR="00973D89" w:rsidRPr="00973D89" w:rsidRDefault="00973D89" w:rsidP="00973D89">
            <w:pPr>
              <w:keepNext/>
              <w:keepLines/>
              <w:overflowPunct w:val="0"/>
              <w:autoSpaceDE w:val="0"/>
              <w:autoSpaceDN w:val="0"/>
              <w:adjustRightInd w:val="0"/>
              <w:spacing w:after="0"/>
              <w:textAlignment w:val="baseline"/>
              <w:rPr>
                <w:rFonts w:ascii="Arial" w:hAnsi="Arial"/>
                <w:sz w:val="18"/>
                <w:szCs w:val="22"/>
                <w:lang w:eastAsia="en-GB"/>
              </w:rPr>
            </w:pPr>
            <w:r w:rsidRPr="00973D89">
              <w:rPr>
                <w:rFonts w:ascii="Arial" w:eastAsia="宋体" w:hAnsi="Arial"/>
                <w:sz w:val="18"/>
                <w:lang w:eastAsia="ko-KR"/>
              </w:rPr>
              <w:t>Not</w:t>
            </w:r>
            <w:r w:rsidRPr="00973D89">
              <w:rPr>
                <w:rFonts w:ascii="Arial" w:eastAsia="宋体" w:hAnsi="Arial"/>
                <w:sz w:val="18"/>
                <w:szCs w:val="22"/>
                <w:lang w:eastAsia="ko-KR"/>
              </w:rPr>
              <w:t xml:space="preserve"> included</w:t>
            </w:r>
          </w:p>
        </w:tc>
      </w:tr>
    </w:tbl>
    <w:p w:rsidR="00973D89" w:rsidRPr="00973D89" w:rsidRDefault="00973D89" w:rsidP="00973D89">
      <w:pPr>
        <w:overflowPunct w:val="0"/>
        <w:autoSpaceDE w:val="0"/>
        <w:autoSpaceDN w:val="0"/>
        <w:adjustRightInd w:val="0"/>
        <w:textAlignment w:val="baseline"/>
        <w:rPr>
          <w:lang w:eastAsia="ja-JP"/>
        </w:rPr>
      </w:pPr>
    </w:p>
    <w:bookmarkEnd w:id="7"/>
    <w:bookmarkEnd w:id="8"/>
    <w:bookmarkEnd w:id="17"/>
    <w:p w:rsidR="00973D89" w:rsidRPr="00973D89" w:rsidRDefault="00973D89" w:rsidP="00973D89">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jc w:val="center"/>
        <w:textAlignment w:val="baseline"/>
        <w:rPr>
          <w:noProof/>
          <w:sz w:val="32"/>
          <w:lang w:eastAsia="zh-CN"/>
        </w:rPr>
      </w:pPr>
      <w:r w:rsidRPr="00973D89">
        <w:rPr>
          <w:noProof/>
          <w:sz w:val="32"/>
          <w:lang w:eastAsia="zh-CN"/>
        </w:rPr>
        <w:t>End of change</w:t>
      </w:r>
      <w:bookmarkEnd w:id="9"/>
      <w:bookmarkEnd w:id="10"/>
    </w:p>
    <w:p w:rsidR="001E41F3" w:rsidRDefault="001E41F3">
      <w:pPr>
        <w:rPr>
          <w:noProof/>
        </w:rPr>
      </w:pPr>
    </w:p>
    <w:sectPr w:rsidR="001E41F3" w:rsidSect="00B31501">
      <w:headerReference w:type="default" r:id="rId1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D84" w:rsidRDefault="00710D84">
      <w:r>
        <w:separator/>
      </w:r>
    </w:p>
  </w:endnote>
  <w:endnote w:type="continuationSeparator" w:id="0">
    <w:p w:rsidR="00710D84" w:rsidRDefault="0071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501" w:rsidRDefault="00B31501">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D84" w:rsidRDefault="00710D84">
      <w:r>
        <w:separator/>
      </w:r>
    </w:p>
  </w:footnote>
  <w:footnote w:type="continuationSeparator" w:id="0">
    <w:p w:rsidR="00710D84" w:rsidRDefault="00710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501" w:rsidRDefault="00B315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501" w:rsidRDefault="00B315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3C61">
      <w:rPr>
        <w:rFonts w:ascii="Arial" w:hAnsi="Arial" w:cs="Arial"/>
        <w:b/>
        <w:noProof/>
        <w:sz w:val="18"/>
        <w:szCs w:val="18"/>
      </w:rPr>
      <w:t>7</w:t>
    </w:r>
    <w:r>
      <w:rPr>
        <w:rFonts w:ascii="Arial" w:hAnsi="Arial" w:cs="Arial"/>
        <w:b/>
        <w:sz w:val="18"/>
        <w:szCs w:val="18"/>
      </w:rPr>
      <w:fldChar w:fldCharType="end"/>
    </w:r>
  </w:p>
  <w:p w:rsidR="00B31501" w:rsidRDefault="00B31501">
    <w:pPr>
      <w:pStyle w:val="a4"/>
    </w:pPr>
  </w:p>
  <w:p w:rsidR="00B31501" w:rsidRDefault="00B315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764E"/>
    <w:rsid w:val="00145D43"/>
    <w:rsid w:val="001529A2"/>
    <w:rsid w:val="00192C46"/>
    <w:rsid w:val="001A08B3"/>
    <w:rsid w:val="001A7B60"/>
    <w:rsid w:val="001B52F0"/>
    <w:rsid w:val="001B7A65"/>
    <w:rsid w:val="001E41F3"/>
    <w:rsid w:val="00254984"/>
    <w:rsid w:val="0026004D"/>
    <w:rsid w:val="002640DD"/>
    <w:rsid w:val="00275D12"/>
    <w:rsid w:val="00284FEB"/>
    <w:rsid w:val="002860C4"/>
    <w:rsid w:val="002B5741"/>
    <w:rsid w:val="00305409"/>
    <w:rsid w:val="0035566F"/>
    <w:rsid w:val="003609EF"/>
    <w:rsid w:val="0036231A"/>
    <w:rsid w:val="00374DD4"/>
    <w:rsid w:val="003C661E"/>
    <w:rsid w:val="003E1A36"/>
    <w:rsid w:val="00401F42"/>
    <w:rsid w:val="00410371"/>
    <w:rsid w:val="0042317B"/>
    <w:rsid w:val="004242F1"/>
    <w:rsid w:val="004B75B7"/>
    <w:rsid w:val="004F62D5"/>
    <w:rsid w:val="0051580D"/>
    <w:rsid w:val="00547111"/>
    <w:rsid w:val="005741E3"/>
    <w:rsid w:val="00592D74"/>
    <w:rsid w:val="005B58C0"/>
    <w:rsid w:val="005E2C44"/>
    <w:rsid w:val="005F75C7"/>
    <w:rsid w:val="00621188"/>
    <w:rsid w:val="006257ED"/>
    <w:rsid w:val="00631562"/>
    <w:rsid w:val="00664FD4"/>
    <w:rsid w:val="00695808"/>
    <w:rsid w:val="006B46FB"/>
    <w:rsid w:val="006E21FB"/>
    <w:rsid w:val="00710D84"/>
    <w:rsid w:val="00792342"/>
    <w:rsid w:val="007977A8"/>
    <w:rsid w:val="007B512A"/>
    <w:rsid w:val="007C2097"/>
    <w:rsid w:val="007D6A07"/>
    <w:rsid w:val="007F7259"/>
    <w:rsid w:val="008040A8"/>
    <w:rsid w:val="008279FA"/>
    <w:rsid w:val="008626E7"/>
    <w:rsid w:val="00870EE7"/>
    <w:rsid w:val="008863B9"/>
    <w:rsid w:val="00893C61"/>
    <w:rsid w:val="008A45A6"/>
    <w:rsid w:val="008F686C"/>
    <w:rsid w:val="009148DE"/>
    <w:rsid w:val="00941E30"/>
    <w:rsid w:val="00973D89"/>
    <w:rsid w:val="009777D9"/>
    <w:rsid w:val="00991B88"/>
    <w:rsid w:val="009A5753"/>
    <w:rsid w:val="009A579D"/>
    <w:rsid w:val="009E3297"/>
    <w:rsid w:val="009F734F"/>
    <w:rsid w:val="00A04BD1"/>
    <w:rsid w:val="00A246B6"/>
    <w:rsid w:val="00A47E70"/>
    <w:rsid w:val="00A50CF0"/>
    <w:rsid w:val="00A7671C"/>
    <w:rsid w:val="00A85BA3"/>
    <w:rsid w:val="00AA2CBC"/>
    <w:rsid w:val="00AC5820"/>
    <w:rsid w:val="00AD1CD8"/>
    <w:rsid w:val="00AD3C01"/>
    <w:rsid w:val="00B104BC"/>
    <w:rsid w:val="00B258BB"/>
    <w:rsid w:val="00B31501"/>
    <w:rsid w:val="00B67B97"/>
    <w:rsid w:val="00B968C8"/>
    <w:rsid w:val="00BA3EC5"/>
    <w:rsid w:val="00BA51D9"/>
    <w:rsid w:val="00BB5DFC"/>
    <w:rsid w:val="00BD1F66"/>
    <w:rsid w:val="00BD279D"/>
    <w:rsid w:val="00BD6BB8"/>
    <w:rsid w:val="00C66BA2"/>
    <w:rsid w:val="00C95985"/>
    <w:rsid w:val="00CC5026"/>
    <w:rsid w:val="00CC68D0"/>
    <w:rsid w:val="00CD4D57"/>
    <w:rsid w:val="00D03F9A"/>
    <w:rsid w:val="00D06D51"/>
    <w:rsid w:val="00D07513"/>
    <w:rsid w:val="00D24991"/>
    <w:rsid w:val="00D50255"/>
    <w:rsid w:val="00D66520"/>
    <w:rsid w:val="00D72513"/>
    <w:rsid w:val="00DE34CF"/>
    <w:rsid w:val="00E13F3D"/>
    <w:rsid w:val="00E34898"/>
    <w:rsid w:val="00EB09B7"/>
    <w:rsid w:val="00EE7D7C"/>
    <w:rsid w:val="00EF0BA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176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058B8-40A0-4658-959E-1A1C290E4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7</Pages>
  <Words>1485</Words>
  <Characters>8468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cp:revision>
  <cp:lastPrinted>1899-12-31T23:00:00Z</cp:lastPrinted>
  <dcterms:created xsi:type="dcterms:W3CDTF">2018-11-05T09:14:00Z</dcterms:created>
  <dcterms:modified xsi:type="dcterms:W3CDTF">2019-05-02T14:01:00Z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